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jc w:val="center"/>
        <w:textAlignment w:val="auto"/>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《消防工程综合实践》考核</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jc w:val="center"/>
        <w:textAlignment w:val="auto"/>
        <w:rPr>
          <w:rFonts w:hint="default" w:ascii="Times New Roman" w:hAnsi="Times New Roman" w:eastAsia="黑体" w:cs="Times New Roman"/>
          <w:sz w:val="44"/>
          <w:szCs w:val="44"/>
          <w:lang w:val="en-US" w:eastAsia="zh-CN"/>
        </w:rPr>
      </w:pPr>
      <w:r>
        <w:rPr>
          <w:rFonts w:hint="default" w:ascii="Times New Roman" w:hAnsi="Times New Roman" w:eastAsia="黑体" w:cs="Times New Roman"/>
          <w:sz w:val="44"/>
          <w:szCs w:val="44"/>
          <w:lang w:val="en-US" w:eastAsia="zh-CN"/>
        </w:rPr>
        <w:t>试卷C</w:t>
      </w:r>
    </w:p>
    <w:p>
      <w:pPr>
        <w:numPr>
          <w:ilvl w:val="0"/>
          <w:numId w:val="1"/>
        </w:numPr>
        <w:spacing w:line="360" w:lineRule="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选择题（下列各题的备选答案中，只有一个选项是正确的。每小题2分，共40分）</w:t>
      </w:r>
    </w:p>
    <w:p>
      <w:pPr>
        <w:spacing w:line="360" w:lineRule="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1.1 某高层住宅小区，内部建有8栋建筑高度为50 m的住宅楼。该小区物业在对小区内的消防设施进行检查时发现，住宅楼室内消火栓系统最不利点的静压为0.025MPa，压力明显不足。对于该高层住宅小区的住宅楼，室内消火栓系统最不利点的静水压力不应小于：</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w:t>
      </w:r>
    </w:p>
    <w:p>
      <w:pPr>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A：</w:t>
      </w:r>
      <w:r>
        <w:rPr>
          <w:rFonts w:hint="eastAsia" w:ascii="Times New Roman" w:hAnsi="Times New Roman" w:eastAsia="宋体" w:cs="Times New Roman"/>
          <w:sz w:val="24"/>
          <w:szCs w:val="24"/>
          <w:lang w:val="en-US" w:eastAsia="zh-CN"/>
        </w:rPr>
        <w:t>0.05MPa</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B</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0.06MPa</w:t>
      </w:r>
    </w:p>
    <w:p>
      <w:pPr>
        <w:spacing w:line="360" w:lineRule="auto"/>
        <w:ind w:firstLine="480" w:firstLineChars="200"/>
        <w:rPr>
          <w:rFonts w:hint="eastAsia" w:ascii="Times New Roman" w:hAnsi="Times New Roman" w:eastAsia="宋体" w:cs="Times New Roman"/>
          <w:sz w:val="24"/>
          <w:szCs w:val="24"/>
          <w:lang w:val="en-US" w:eastAsia="zh-CN"/>
        </w:rPr>
      </w:pPr>
      <w:r>
        <w:rPr>
          <w:rFonts w:ascii="Times New Roman" w:hAnsi="Times New Roman" w:eastAsia="宋体" w:cs="Times New Roman"/>
          <w:sz w:val="24"/>
          <w:szCs w:val="24"/>
        </w:rPr>
        <w:t>C</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0.07MPa</w:t>
      </w:r>
    </w:p>
    <w:p>
      <w:pPr>
        <w:spacing w:line="360" w:lineRule="auto"/>
        <w:ind w:firstLine="480" w:firstLineChars="200"/>
        <w:rPr>
          <w:rFonts w:hint="default" w:ascii="Times New Roman" w:hAnsi="Times New Roman" w:eastAsia="宋体" w:cs="Times New Roman"/>
          <w:sz w:val="24"/>
          <w:szCs w:val="24"/>
          <w:lang w:val="en-US" w:eastAsia="zh-CN"/>
        </w:rPr>
      </w:pPr>
      <w:r>
        <w:rPr>
          <w:rFonts w:ascii="Times New Roman" w:hAnsi="Times New Roman" w:eastAsia="宋体" w:cs="Times New Roman"/>
          <w:sz w:val="24"/>
          <w:szCs w:val="24"/>
        </w:rPr>
        <w:t>D</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0.10MPa</w:t>
      </w:r>
    </w:p>
    <w:p>
      <w:pPr>
        <w:spacing w:line="360" w:lineRule="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1.2 对某建筑的消防系统进行竣工验收时，验收人员查验消防水池的组件是否完好，下列组件中，不属于消防水池应设置的附件的是</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w:t>
      </w:r>
    </w:p>
    <w:p>
      <w:pPr>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A：</w:t>
      </w:r>
      <w:r>
        <w:rPr>
          <w:rFonts w:hint="eastAsia" w:ascii="Times New Roman" w:hAnsi="Times New Roman" w:eastAsia="宋体" w:cs="Times New Roman"/>
          <w:sz w:val="24"/>
          <w:szCs w:val="24"/>
          <w:lang w:val="en-US" w:eastAsia="zh-CN"/>
        </w:rPr>
        <w:t>压力开关</w:t>
      </w:r>
    </w:p>
    <w:p>
      <w:pPr>
        <w:spacing w:line="360" w:lineRule="auto"/>
        <w:ind w:firstLine="480" w:firstLineChars="200"/>
        <w:rPr>
          <w:rFonts w:hint="eastAsia" w:ascii="Times New Roman" w:hAnsi="Times New Roman" w:eastAsia="宋体" w:cs="Times New Roman"/>
          <w:sz w:val="24"/>
          <w:szCs w:val="24"/>
          <w:lang w:val="en-US" w:eastAsia="zh-CN"/>
        </w:rPr>
      </w:pPr>
      <w:r>
        <w:rPr>
          <w:rFonts w:ascii="Times New Roman" w:hAnsi="Times New Roman" w:eastAsia="宋体" w:cs="Times New Roman"/>
          <w:sz w:val="24"/>
          <w:szCs w:val="24"/>
        </w:rPr>
        <w:t>B</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溢流管</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C</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进水管</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D</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通气管</w:t>
      </w:r>
    </w:p>
    <w:p>
      <w:pPr>
        <w:spacing w:line="360" w:lineRule="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1.3 某超高层公共建筑，建筑高度125m，对其屋顶高位消防水箱进行检查，该建筑的高位消防水箱容积应满足：</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w:t>
      </w:r>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A：</w:t>
      </w:r>
      <w:r>
        <w:rPr>
          <w:rFonts w:hint="eastAsia" w:ascii="Times New Roman" w:hAnsi="Times New Roman" w:eastAsia="宋体" w:cs="Times New Roman"/>
          <w:sz w:val="24"/>
          <w:szCs w:val="24"/>
          <w:lang w:val="en-US" w:eastAsia="zh-CN"/>
        </w:rPr>
        <w:t>容积不应小于18m³</w:t>
      </w:r>
    </w:p>
    <w:p>
      <w:pPr>
        <w:spacing w:line="360" w:lineRule="auto"/>
        <w:ind w:firstLine="480" w:firstLineChars="200"/>
        <w:rPr>
          <w:rFonts w:hint="eastAsia" w:ascii="Times New Roman" w:hAnsi="Times New Roman" w:eastAsia="宋体" w:cs="Times New Roman"/>
          <w:sz w:val="24"/>
          <w:szCs w:val="24"/>
          <w:lang w:val="en-US" w:eastAsia="zh-CN"/>
        </w:rPr>
      </w:pPr>
      <w:r>
        <w:rPr>
          <w:rFonts w:ascii="Times New Roman" w:hAnsi="Times New Roman" w:eastAsia="宋体" w:cs="Times New Roman"/>
          <w:sz w:val="24"/>
          <w:szCs w:val="24"/>
        </w:rPr>
        <w:t>B</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容积不应小于36m³</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C</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容积不应小于50m³</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D</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容积不应小于100m³</w:t>
      </w:r>
    </w:p>
    <w:p>
      <w:pPr>
        <w:spacing w:line="360" w:lineRule="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1.4 对某高层公共建筑的消防救援口进行检查时，发现该建筑沿每个防火分区外墙均设有两个消防救援口，其中一个在消防救援操作面对应的范围内。关于该建筑消防救援口的设置，下列说法中正确的是：</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w:t>
      </w:r>
    </w:p>
    <w:p>
      <w:pPr>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A：</w:t>
      </w:r>
      <w:r>
        <w:rPr>
          <w:rFonts w:hint="eastAsia" w:ascii="Times New Roman" w:hAnsi="Times New Roman" w:eastAsia="宋体" w:cs="Times New Roman"/>
          <w:sz w:val="24"/>
          <w:szCs w:val="24"/>
          <w:lang w:val="en-US" w:eastAsia="zh-CN"/>
        </w:rPr>
        <w:t>该设置方式不正确，每个防火分区在对应消防救援操作面范围内应设置不少于两个消防救援口</w:t>
      </w:r>
    </w:p>
    <w:p>
      <w:pPr>
        <w:spacing w:line="360" w:lineRule="auto"/>
        <w:ind w:firstLine="480" w:firstLineChars="200"/>
        <w:rPr>
          <w:rFonts w:hint="default" w:ascii="Times New Roman" w:hAnsi="Times New Roman" w:eastAsia="宋体" w:cs="Times New Roman"/>
          <w:sz w:val="24"/>
          <w:szCs w:val="24"/>
          <w:lang w:val="en-US" w:eastAsia="zh-CN"/>
        </w:rPr>
      </w:pPr>
      <w:r>
        <w:rPr>
          <w:rFonts w:ascii="Times New Roman" w:hAnsi="Times New Roman" w:eastAsia="宋体" w:cs="Times New Roman"/>
          <w:sz w:val="24"/>
          <w:szCs w:val="24"/>
        </w:rPr>
        <w:t>B</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该设置方式不正确，应加设一个消防救援口</w:t>
      </w:r>
    </w:p>
    <w:p>
      <w:pPr>
        <w:spacing w:line="360" w:lineRule="auto"/>
        <w:ind w:firstLine="480" w:firstLineChars="200"/>
        <w:rPr>
          <w:rFonts w:hint="default" w:ascii="Times New Roman" w:hAnsi="Times New Roman" w:eastAsia="宋体" w:cs="Times New Roman"/>
          <w:sz w:val="24"/>
          <w:szCs w:val="24"/>
          <w:lang w:val="en-US"/>
        </w:rPr>
      </w:pPr>
      <w:r>
        <w:rPr>
          <w:rFonts w:ascii="Times New Roman" w:hAnsi="Times New Roman" w:eastAsia="宋体" w:cs="Times New Roman"/>
          <w:sz w:val="24"/>
          <w:szCs w:val="24"/>
        </w:rPr>
        <w:t>C</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该设置方式不正确，每个防火分区消防救援口不足，可利用建筑外墙上的自然排烟窗兼做消防救援口</w:t>
      </w:r>
    </w:p>
    <w:p>
      <w:pPr>
        <w:spacing w:line="360" w:lineRule="auto"/>
        <w:ind w:firstLine="480" w:firstLineChars="200"/>
        <w:rPr>
          <w:rFonts w:hint="default" w:ascii="Times New Roman" w:hAnsi="Times New Roman" w:eastAsia="宋体" w:cs="Times New Roman"/>
          <w:sz w:val="24"/>
          <w:szCs w:val="24"/>
          <w:lang w:val="en-US" w:eastAsia="zh-CN"/>
        </w:rPr>
      </w:pPr>
      <w:r>
        <w:rPr>
          <w:rFonts w:ascii="Times New Roman" w:hAnsi="Times New Roman" w:eastAsia="宋体" w:cs="Times New Roman"/>
          <w:sz w:val="24"/>
          <w:szCs w:val="24"/>
        </w:rPr>
        <w:t>D</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该设置方式符合现行规范要求</w:t>
      </w:r>
    </w:p>
    <w:p>
      <w:pPr>
        <w:spacing w:line="360" w:lineRule="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1.5 对某丙类仓库进行消防安全检查时，发现该仓库首层靠墙外侧的疏散门，采用了卷帘门。关于该丙类仓库的疏散门设置，下列说法中正确的是：</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w:t>
      </w:r>
    </w:p>
    <w:p>
      <w:pPr>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A：</w:t>
      </w:r>
      <w:r>
        <w:rPr>
          <w:rFonts w:hint="eastAsia" w:ascii="Times New Roman" w:hAnsi="Times New Roman" w:eastAsia="宋体" w:cs="Times New Roman"/>
          <w:sz w:val="24"/>
          <w:szCs w:val="24"/>
          <w:lang w:val="en-US" w:eastAsia="zh-CN"/>
        </w:rPr>
        <w:t>该丙类仓库首层靠墙外侧的疏散门可以采用卷帘门</w:t>
      </w:r>
    </w:p>
    <w:p>
      <w:pPr>
        <w:spacing w:line="360" w:lineRule="auto"/>
        <w:ind w:firstLine="480" w:firstLineChars="200"/>
        <w:rPr>
          <w:rFonts w:hint="default" w:ascii="Times New Roman" w:hAnsi="Times New Roman" w:eastAsia="宋体" w:cs="Times New Roman"/>
          <w:sz w:val="24"/>
          <w:szCs w:val="24"/>
          <w:lang w:val="en-US" w:eastAsia="zh-CN"/>
        </w:rPr>
      </w:pPr>
      <w:r>
        <w:rPr>
          <w:rFonts w:ascii="Times New Roman" w:hAnsi="Times New Roman" w:eastAsia="宋体" w:cs="Times New Roman"/>
          <w:sz w:val="24"/>
          <w:szCs w:val="24"/>
        </w:rPr>
        <w:t>B</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该丙类仓库首层靠墙外侧的疏散门不应采用卷帘门，应采用平开门</w:t>
      </w:r>
    </w:p>
    <w:p>
      <w:pPr>
        <w:spacing w:line="360" w:lineRule="auto"/>
        <w:ind w:firstLine="480" w:firstLineChars="200"/>
        <w:rPr>
          <w:rFonts w:hint="default" w:ascii="Times New Roman" w:hAnsi="Times New Roman" w:eastAsia="宋体" w:cs="Times New Roman"/>
          <w:sz w:val="24"/>
          <w:szCs w:val="24"/>
          <w:lang w:val="en-US" w:eastAsia="zh-CN"/>
        </w:rPr>
      </w:pPr>
      <w:r>
        <w:rPr>
          <w:rFonts w:ascii="Times New Roman" w:hAnsi="Times New Roman" w:eastAsia="宋体" w:cs="Times New Roman"/>
          <w:sz w:val="24"/>
          <w:szCs w:val="24"/>
        </w:rPr>
        <w:t>C</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该丙类仓库首层靠墙外侧的疏散门不应采用卷帘门，应采用推拉门</w:t>
      </w:r>
    </w:p>
    <w:p>
      <w:pPr>
        <w:spacing w:line="360" w:lineRule="auto"/>
        <w:ind w:firstLine="480" w:firstLineChars="200"/>
        <w:rPr>
          <w:rFonts w:hint="default" w:ascii="Times New Roman" w:hAnsi="Times New Roman" w:eastAsia="宋体" w:cs="Times New Roman"/>
          <w:sz w:val="24"/>
          <w:szCs w:val="24"/>
          <w:lang w:val="en-US" w:eastAsia="zh-CN"/>
        </w:rPr>
      </w:pPr>
      <w:r>
        <w:rPr>
          <w:rFonts w:ascii="Times New Roman" w:hAnsi="Times New Roman" w:eastAsia="宋体" w:cs="Times New Roman"/>
          <w:sz w:val="24"/>
          <w:szCs w:val="24"/>
        </w:rPr>
        <w:t>D</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该丙类仓库首层靠墙外侧的疏散门既可以采用卷帘门，也可以采用推拉门或旋转门</w:t>
      </w:r>
    </w:p>
    <w:p>
      <w:pPr>
        <w:spacing w:line="360" w:lineRule="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1.6 对某一类高层公共建筑的湿式自动喷水灭火系统进行检查，到水泵房发现喷淋泵控制箱均处于自动控制状态。有关该自动喷水灭火系统的控制箱，下述说法正确的是：</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w:t>
      </w:r>
    </w:p>
    <w:p>
      <w:pPr>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A：</w:t>
      </w:r>
      <w:r>
        <w:rPr>
          <w:rFonts w:hint="eastAsia" w:ascii="Times New Roman" w:hAnsi="Times New Roman" w:eastAsia="宋体" w:cs="Times New Roman"/>
          <w:sz w:val="24"/>
          <w:szCs w:val="24"/>
          <w:lang w:val="en-US" w:eastAsia="zh-CN"/>
        </w:rPr>
        <w:t>准工作状态下喷淋泵控制箱保持自动状态，符合要求</w:t>
      </w:r>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B：</w:t>
      </w:r>
      <w:r>
        <w:rPr>
          <w:rFonts w:hint="eastAsia" w:ascii="Times New Roman" w:hAnsi="Times New Roman" w:eastAsia="宋体" w:cs="Times New Roman"/>
          <w:sz w:val="24"/>
          <w:szCs w:val="24"/>
          <w:lang w:val="en-US" w:eastAsia="zh-CN"/>
        </w:rPr>
        <w:t>喷淋泵控制箱应处于手动状态</w:t>
      </w:r>
    </w:p>
    <w:p>
      <w:pPr>
        <w:spacing w:line="360" w:lineRule="auto"/>
        <w:ind w:firstLine="480" w:firstLineChars="200"/>
        <w:rPr>
          <w:rFonts w:hint="eastAsia" w:ascii="Times New Roman" w:hAnsi="Times New Roman" w:eastAsia="宋体" w:cs="Times New Roman"/>
          <w:sz w:val="24"/>
          <w:szCs w:val="24"/>
          <w:lang w:val="en-US" w:eastAsia="zh-CN"/>
        </w:rPr>
      </w:pPr>
      <w:r>
        <w:rPr>
          <w:rFonts w:ascii="Times New Roman" w:hAnsi="Times New Roman" w:eastAsia="宋体" w:cs="Times New Roman"/>
          <w:sz w:val="24"/>
          <w:szCs w:val="24"/>
        </w:rPr>
        <w:t>C</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消防控制室有人值班时，喷淋泵控制箱可处于手动状态，其余时间应处于自动状态</w:t>
      </w:r>
    </w:p>
    <w:p>
      <w:pPr>
        <w:spacing w:line="360" w:lineRule="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    </w:t>
      </w:r>
      <w:r>
        <w:rPr>
          <w:rFonts w:ascii="Times New Roman" w:hAnsi="Times New Roman" w:eastAsia="宋体" w:cs="Times New Roman"/>
          <w:sz w:val="24"/>
          <w:szCs w:val="24"/>
        </w:rPr>
        <w:t>D</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无论何时，喷淋泵控制箱均应处于自动状态</w:t>
      </w:r>
    </w:p>
    <w:p>
      <w:pPr>
        <w:spacing w:line="360" w:lineRule="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1.7 消防技术服务机构人员对某建筑的消火栓泵进行检查，发现该建筑消火栓泵吸水和出水管道上均设置有压力表及其他附件。对该建筑的消火栓泵及管路附件进行检查，下列检查结果符合现行规范要求的是：</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w:t>
      </w:r>
    </w:p>
    <w:p>
      <w:pPr>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A：</w:t>
      </w:r>
      <w:r>
        <w:rPr>
          <w:rFonts w:hint="eastAsia" w:ascii="Times New Roman" w:hAnsi="Times New Roman" w:eastAsia="宋体" w:cs="Times New Roman"/>
          <w:sz w:val="24"/>
          <w:szCs w:val="24"/>
          <w:lang w:val="en-US" w:eastAsia="zh-CN"/>
        </w:rPr>
        <w:t>消火栓泵吸水、出水管路上均设置了真空表，量程均为-0.10MPa</w:t>
      </w:r>
    </w:p>
    <w:p>
      <w:pPr>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B：</w:t>
      </w:r>
      <w:r>
        <w:rPr>
          <w:rFonts w:hint="eastAsia" w:ascii="Times New Roman" w:hAnsi="Times New Roman" w:eastAsia="宋体" w:cs="Times New Roman"/>
          <w:sz w:val="24"/>
          <w:szCs w:val="24"/>
          <w:lang w:val="en-US" w:eastAsia="zh-CN"/>
        </w:rPr>
        <w:t>消火栓泵出水管路上未设置止回阀</w:t>
      </w:r>
    </w:p>
    <w:p>
      <w:pPr>
        <w:spacing w:line="360" w:lineRule="auto"/>
        <w:ind w:firstLine="480" w:firstLineChars="200"/>
        <w:rPr>
          <w:rFonts w:hint="default" w:ascii="Times New Roman" w:hAnsi="Times New Roman" w:eastAsia="宋体" w:cs="Times New Roman"/>
          <w:sz w:val="24"/>
          <w:szCs w:val="24"/>
          <w:lang w:val="en-US" w:eastAsia="zh-CN"/>
        </w:rPr>
      </w:pPr>
      <w:r>
        <w:rPr>
          <w:rFonts w:ascii="Times New Roman" w:hAnsi="Times New Roman" w:eastAsia="宋体" w:cs="Times New Roman"/>
          <w:sz w:val="24"/>
          <w:szCs w:val="24"/>
        </w:rPr>
        <w:t>C</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消火栓泵吸水管路控制阀常开</w:t>
      </w:r>
    </w:p>
    <w:p>
      <w:pPr>
        <w:spacing w:line="360" w:lineRule="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    </w:t>
      </w:r>
      <w:r>
        <w:rPr>
          <w:rFonts w:ascii="Times New Roman" w:hAnsi="Times New Roman" w:eastAsia="宋体" w:cs="Times New Roman"/>
          <w:sz w:val="24"/>
          <w:szCs w:val="24"/>
        </w:rPr>
        <w:t>D</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消火栓泵出水管路控制阀常闭</w:t>
      </w:r>
    </w:p>
    <w:p>
      <w:pPr>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sz w:val="24"/>
          <w:szCs w:val="24"/>
          <w:lang w:val="en-US" w:eastAsia="zh-CN"/>
        </w:rPr>
        <w:t>1.8 对东北某地区的干式自动喷水灭火系统进行功能测试，打开末端试水装置，系统排气，1.5min后出现水流。有关该测试结果，</w:t>
      </w:r>
      <w:r>
        <w:rPr>
          <w:rFonts w:hint="eastAsia" w:ascii="Times New Roman" w:hAnsi="Times New Roman" w:eastAsia="宋体" w:cs="Times New Roman"/>
          <w:color w:val="000000" w:themeColor="text1"/>
          <w:sz w:val="24"/>
          <w:szCs w:val="24"/>
          <w14:textFill>
            <w14:solidFill>
              <w14:schemeClr w14:val="tx1"/>
            </w14:solidFill>
          </w14:textFill>
        </w:rPr>
        <w:t>下列</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说</w:t>
      </w:r>
      <w:r>
        <w:rPr>
          <w:rFonts w:hint="eastAsia" w:ascii="Times New Roman" w:hAnsi="Times New Roman" w:eastAsia="宋体" w:cs="Times New Roman"/>
          <w:color w:val="000000" w:themeColor="text1"/>
          <w:sz w:val="24"/>
          <w:szCs w:val="24"/>
          <w14:textFill>
            <w14:solidFill>
              <w14:schemeClr w14:val="tx1"/>
            </w14:solidFill>
          </w14:textFill>
        </w:rPr>
        <w:t>法正确的是</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w:t>
      </w:r>
    </w:p>
    <w:p>
      <w:pPr>
        <w:spacing w:line="360" w:lineRule="auto"/>
        <w:ind w:firstLine="480" w:firstLineChars="200"/>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A：</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干式系统配水管道排气充水时间不宜大于1min，该系统出水速度过慢</w:t>
      </w:r>
    </w:p>
    <w:p>
      <w:pPr>
        <w:spacing w:line="360" w:lineRule="auto"/>
        <w:ind w:firstLine="480" w:firstLineChars="200"/>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B</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干式系统配水管道排气充水时间不宜大于1.5min，该测试结果正常</w:t>
      </w:r>
    </w:p>
    <w:p>
      <w:pPr>
        <w:spacing w:line="360" w:lineRule="auto"/>
        <w:ind w:firstLine="480" w:firstLineChars="200"/>
        <w:rPr>
          <w:rFonts w:hint="eastAsia"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C</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干式系统配水管道排气充水时间不宜大于2min，该测试结果正常</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D</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干式系统配水管道排气充水时间不宜大于3min，该测试结果正常</w:t>
      </w:r>
    </w:p>
    <w:p>
      <w:pPr>
        <w:spacing w:line="360" w:lineRule="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1.9 下列不属于无管网气体灭火系统组件的是：（   ）。</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A：报警组件</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B：喷头</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C：控制器</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D：选择阀</w:t>
      </w:r>
    </w:p>
    <w:p>
      <w:pPr>
        <w:spacing w:line="360" w:lineRule="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1.10 消防技术服务机构人员对某地铁站配电室的气体灭火系统进行年度检测，当技术人员用自动启动的方式对系统进行模拟启动测试时，下列试验结果符合要求的是：（   ）。</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A：单一火警信号输出后，配电室空调系统关闭</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B：单一火警信号输出后，配电室防火门关闭</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C：单一火警信号输出后，配电室内声光警报器动作</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D：单一火警信号输出后，气体喷洒指示灯动作</w:t>
      </w:r>
    </w:p>
    <w:p>
      <w:pPr>
        <w:spacing w:line="360" w:lineRule="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1.11 关于低泄高封阀的作用，下列描述正确的是：（   ）。</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A：防止系统误动作</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B：检测系统是否泄漏</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C：反馈灭火剂的释放信号</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D：控制灭火剂瓶开启的个数</w:t>
      </w:r>
    </w:p>
    <w:p>
      <w:pPr>
        <w:spacing w:line="360" w:lineRule="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1.12 某电信局的长途程控交换机房设有7套预制七氟丙烷气体灭火装置。消防技术人员在对其进行年检时进行了模拟启动测试，按照要求，启动时这7套装置的动作响应时差不得大于：（   ）s。</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A：1</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B：2</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C：3</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D：5</w:t>
      </w:r>
    </w:p>
    <w:p>
      <w:pPr>
        <w:spacing w:line="360" w:lineRule="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1.13 对气体灭火系统操作与控制要求错误的是：（   ）。</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A：管网灭火系统应设自动控制和手动控制两种启动方式</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B：采用自动控制方式时，根据人员安全撤离防护区的需求，应有不大于30s的可控延迟喷射</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C：对于平时无人工作的防护区，可设置为无延迟的喷射</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D：喷放灭火剂前，防护区内除泄压口以外的开口应能自行关闭</w:t>
      </w:r>
    </w:p>
    <w:p>
      <w:pPr>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sz w:val="24"/>
          <w:szCs w:val="24"/>
          <w:lang w:val="en-US" w:eastAsia="zh-CN"/>
        </w:rPr>
        <w:t>1.14 消防安全重点单位应确定消防安全管理人，下列不属于消防安全管理人职责的是（  ）</w:t>
      </w:r>
      <w:r>
        <w:rPr>
          <w:rFonts w:hint="eastAsia" w:ascii="Times New Roman" w:hAnsi="Times New Roman" w:eastAsia="宋体" w:cs="Times New Roman"/>
          <w:color w:val="000000" w:themeColor="text1"/>
          <w:sz w:val="24"/>
          <w:szCs w:val="24"/>
          <w14:textFill>
            <w14:solidFill>
              <w14:schemeClr w14:val="tx1"/>
            </w14:solidFill>
          </w14:textFill>
        </w:rPr>
        <w:t>。</w:t>
      </w:r>
    </w:p>
    <w:p>
      <w:pPr>
        <w:spacing w:line="360" w:lineRule="auto"/>
        <w:ind w:firstLine="480" w:firstLineChars="200"/>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A.定期向消防安全责任人报告消防安全情况</w:t>
      </w:r>
    </w:p>
    <w:p>
      <w:pPr>
        <w:spacing w:line="360" w:lineRule="auto"/>
        <w:ind w:firstLine="480" w:firstLineChars="200"/>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B.及时报告涉及消防安全的重大问题</w:t>
      </w:r>
    </w:p>
    <w:p>
      <w:pPr>
        <w:spacing w:line="360" w:lineRule="auto"/>
        <w:ind w:firstLine="480" w:firstLineChars="200"/>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C.施实和组织落实具体消防安全管理工作</w:t>
      </w:r>
    </w:p>
    <w:p>
      <w:pPr>
        <w:spacing w:line="360" w:lineRule="auto"/>
        <w:ind w:firstLine="480" w:firstLineChars="200"/>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D.为本单位的消防安全提供必要的经费和组织保障</w:t>
      </w:r>
    </w:p>
    <w:p>
      <w:pPr>
        <w:spacing w:line="360" w:lineRule="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1.15 机关、团体、事业单位应当至少（ ）进行一次防火检查。</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A. 每年  B. 每半年  C. 每季度  D.每月</w:t>
      </w:r>
    </w:p>
    <w:p>
      <w:pPr>
        <w:spacing w:line="360" w:lineRule="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1.16 下列不属于防火巡查内容的是（    ）。</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A. 安全出口、疏散通道是否畅通  </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B. 常闭式防火门是否处于关闭状态</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C. 消防器材是否在位、完整  </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 火灾隐患整改及防范措施落实情况</w:t>
      </w:r>
    </w:p>
    <w:p>
      <w:pPr>
        <w:spacing w:line="360" w:lineRule="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1.17 消防技术服务机构人员对某建筑的机械排烟系统进行检测，测试了系统中设置的排烟防火阀的功能。当发生火灾时，排烟管道内火灾烟气温度达到（  ）℃，排烟防火阀应关闭。</w:t>
      </w:r>
    </w:p>
    <w:p>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A. 68      B. 150      C. 280      D. 600</w:t>
      </w:r>
    </w:p>
    <w:p>
      <w:pPr>
        <w:spacing w:line="360" w:lineRule="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1.18 对某高层建筑进行防烟排烟系统检查时发现，该建筑内房间均采用自然排烟方式，房间净高3.0 m。检查人员查验房间储烟仓厚度时，储烟仓的厚度不应小于（    ）。</w:t>
      </w:r>
    </w:p>
    <w:p>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A. 500mm     B. 600mm     C. 700mm     D. 1000mm</w:t>
      </w:r>
    </w:p>
    <w:p>
      <w:pPr>
        <w:spacing w:line="360" w:lineRule="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1.19 技术人员对某地下车库的机械排烟系统进行检测时，实测了排烟口风速。排烟口的排烟速度不应大于（      ）。</w:t>
      </w:r>
    </w:p>
    <w:p>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A. 3m/s     B. 5m/s     C. 7m/s      D. 10m/s</w:t>
      </w:r>
    </w:p>
    <w:p>
      <w:pPr>
        <w:numPr>
          <w:ilvl w:val="0"/>
          <w:numId w:val="0"/>
        </w:numPr>
        <w:spacing w:line="360" w:lineRule="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1.20 对某高层宾馆进行消防安全检查，下述关于该宾馆声光警报器的设置，做法错误的是（    ）。</w:t>
      </w:r>
    </w:p>
    <w:p>
      <w:pPr>
        <w:numPr>
          <w:ilvl w:val="0"/>
          <w:numId w:val="2"/>
        </w:num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声光警报器设在每个楼层的楼梯口等部位</w:t>
      </w:r>
    </w:p>
    <w:p>
      <w:pPr>
        <w:numPr>
          <w:ilvl w:val="0"/>
          <w:numId w:val="2"/>
        </w:numPr>
        <w:spacing w:line="360" w:lineRule="auto"/>
        <w:ind w:left="0" w:leftChars="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声光警报器与安全出口指示标志灯具未设在同一面墙上</w:t>
      </w:r>
    </w:p>
    <w:p>
      <w:pPr>
        <w:numPr>
          <w:ilvl w:val="0"/>
          <w:numId w:val="2"/>
        </w:numPr>
        <w:spacing w:line="360" w:lineRule="auto"/>
        <w:ind w:left="0" w:leftChars="0"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声光警报器底边距地面高度为2.5m</w:t>
      </w:r>
    </w:p>
    <w:p>
      <w:pPr>
        <w:numPr>
          <w:ilvl w:val="0"/>
          <w:numId w:val="2"/>
        </w:numPr>
        <w:spacing w:line="360" w:lineRule="auto"/>
        <w:ind w:left="0" w:leftChars="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宾馆内环境噪声50dB，声光警报器声压级为60dB</w:t>
      </w:r>
    </w:p>
    <w:p>
      <w:pPr>
        <w:numPr>
          <w:ilvl w:val="0"/>
          <w:numId w:val="1"/>
        </w:numPr>
        <w:spacing w:line="360" w:lineRule="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识图题（请根据提示回答问题。每小题4分，共40分）</w:t>
      </w:r>
    </w:p>
    <w:p>
      <w:pPr>
        <w:widowControl w:val="0"/>
        <w:numPr>
          <w:ilvl w:val="0"/>
          <w:numId w:val="0"/>
        </w:numPr>
        <w:spacing w:line="360" w:lineRule="auto"/>
        <w:ind w:leftChars="0"/>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2.1 技术人员对某建筑内的消防设施进行检查时，打开某楼层的一个消火栓箱，箱内情况如图所示。请写出箭头所指编号为1的设备名称，并指明该消火栓箱内缺失什么设施。</w:t>
      </w:r>
    </w:p>
    <w:p>
      <w:pPr>
        <w:widowControl w:val="0"/>
        <w:numPr>
          <w:ilvl w:val="0"/>
          <w:numId w:val="0"/>
        </w:numPr>
        <w:spacing w:line="360" w:lineRule="auto"/>
        <w:ind w:leftChars="0"/>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答：设备1名称：（                ）。消火栓箱内缺失：（                ）。</w:t>
      </w:r>
    </w:p>
    <w:p>
      <w:pPr>
        <w:widowControl w:val="0"/>
        <w:numPr>
          <w:ilvl w:val="0"/>
          <w:numId w:val="0"/>
        </w:numPr>
        <w:spacing w:line="360" w:lineRule="auto"/>
        <w:ind w:leftChars="0"/>
        <w:jc w:val="center"/>
        <w:rPr>
          <w:rFonts w:hint="default"/>
          <w:lang w:val="en-US" w:eastAsia="zh-CN"/>
        </w:rPr>
      </w:pPr>
      <w:r>
        <w:rPr>
          <w:rFonts w:hint="default"/>
          <w:lang w:val="en-US" w:eastAsia="zh-CN"/>
        </w:rPr>
        <w:drawing>
          <wp:inline distT="0" distB="0" distL="114300" distR="114300">
            <wp:extent cx="4970780" cy="5055235"/>
            <wp:effectExtent l="0" t="0" r="12700" b="4445"/>
            <wp:docPr id="24" name="图片 24" descr="1709264399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09264399859"/>
                    <pic:cNvPicPr>
                      <a:picLocks noChangeAspect="1"/>
                    </pic:cNvPicPr>
                  </pic:nvPicPr>
                  <pic:blipFill>
                    <a:blip r:embed="rId5"/>
                    <a:stretch>
                      <a:fillRect/>
                    </a:stretch>
                  </pic:blipFill>
                  <pic:spPr>
                    <a:xfrm>
                      <a:off x="0" y="0"/>
                      <a:ext cx="4970780" cy="5055235"/>
                    </a:xfrm>
                    <a:prstGeom prst="rect">
                      <a:avLst/>
                    </a:prstGeom>
                  </pic:spPr>
                </pic:pic>
              </a:graphicData>
            </a:graphic>
          </wp:inline>
        </w:drawing>
      </w:r>
    </w:p>
    <w:p>
      <w:pPr>
        <w:numPr>
          <w:ilvl w:val="0"/>
          <w:numId w:val="0"/>
        </w:numPr>
        <w:spacing w:line="240" w:lineRule="auto"/>
        <w:ind w:firstLine="3584" w:firstLineChars="1700"/>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题2.1图</w:t>
      </w:r>
    </w:p>
    <w:p>
      <w:pPr>
        <w:widowControl w:val="0"/>
        <w:numPr>
          <w:ilvl w:val="0"/>
          <w:numId w:val="0"/>
        </w:numPr>
        <w:spacing w:line="360" w:lineRule="auto"/>
        <w:ind w:leftChars="0"/>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2.2 请分别写出下图编号为1和2的两只洒水喷头的类型。</w:t>
      </w:r>
    </w:p>
    <w:p>
      <w:pPr>
        <w:widowControl w:val="0"/>
        <w:numPr>
          <w:ilvl w:val="0"/>
          <w:numId w:val="0"/>
        </w:numPr>
        <w:spacing w:line="360" w:lineRule="auto"/>
        <w:ind w:leftChars="0"/>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答：1号喷头类型：（                 ）。2号喷头类型：（                  ）。</w:t>
      </w:r>
    </w:p>
    <w:p>
      <w:pPr>
        <w:numPr>
          <w:ilvl w:val="0"/>
          <w:numId w:val="0"/>
        </w:numPr>
        <w:spacing w:line="360" w:lineRule="auto"/>
        <w:ind w:leftChars="0"/>
        <w:jc w:val="center"/>
        <w:rPr>
          <w:rFonts w:hint="default"/>
          <w:lang w:val="en-US" w:eastAsia="zh-CN"/>
        </w:rPr>
      </w:pPr>
      <w:r>
        <w:rPr>
          <w:rFonts w:hint="default"/>
          <w:lang w:val="en-US" w:eastAsia="zh-CN"/>
        </w:rPr>
        <w:drawing>
          <wp:inline distT="0" distB="0" distL="114300" distR="114300">
            <wp:extent cx="4429125" cy="2722245"/>
            <wp:effectExtent l="0" t="0" r="5715" b="5715"/>
            <wp:docPr id="11" name="图片 11" descr="170920649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09206491886"/>
                    <pic:cNvPicPr>
                      <a:picLocks noChangeAspect="1"/>
                    </pic:cNvPicPr>
                  </pic:nvPicPr>
                  <pic:blipFill>
                    <a:blip r:embed="rId6"/>
                    <a:stretch>
                      <a:fillRect/>
                    </a:stretch>
                  </pic:blipFill>
                  <pic:spPr>
                    <a:xfrm>
                      <a:off x="0" y="0"/>
                      <a:ext cx="4429125" cy="2722245"/>
                    </a:xfrm>
                    <a:prstGeom prst="rect">
                      <a:avLst/>
                    </a:prstGeom>
                  </pic:spPr>
                </pic:pic>
              </a:graphicData>
            </a:graphic>
          </wp:inline>
        </w:drawing>
      </w:r>
    </w:p>
    <w:p>
      <w:pPr>
        <w:numPr>
          <w:ilvl w:val="0"/>
          <w:numId w:val="0"/>
        </w:numPr>
        <w:spacing w:line="240" w:lineRule="auto"/>
        <w:ind w:firstLine="3584" w:firstLineChars="1700"/>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题2.2图</w:t>
      </w:r>
    </w:p>
    <w:p>
      <w:pPr>
        <w:spacing w:line="360" w:lineRule="auto"/>
        <w:rPr>
          <w:rFonts w:ascii="Times New Roman" w:hAnsi="Times New Roman" w:eastAsia="宋体" w:cs="Times New Roman"/>
          <w:sz w:val="24"/>
          <w:szCs w:val="24"/>
        </w:rPr>
      </w:pPr>
    </w:p>
    <w:p>
      <w:pPr>
        <w:widowControl w:val="0"/>
        <w:numPr>
          <w:ilvl w:val="0"/>
          <w:numId w:val="0"/>
        </w:numPr>
        <w:spacing w:line="360" w:lineRule="auto"/>
        <w:ind w:leftChars="0"/>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2.3 下图中，白色框线内所标注的组件1和2，为设置在消防水泵吸水管上的控制阀。请指明该阀门种类，并判断图中那一只阀门处于开启状态。</w:t>
      </w:r>
    </w:p>
    <w:p>
      <w:pPr>
        <w:widowControl w:val="0"/>
        <w:numPr>
          <w:ilvl w:val="0"/>
          <w:numId w:val="0"/>
        </w:numPr>
        <w:spacing w:line="360" w:lineRule="auto"/>
        <w:ind w:leftChars="0"/>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答：阀门种类：（              ）。</w:t>
      </w:r>
    </w:p>
    <w:p>
      <w:pPr>
        <w:widowControl w:val="0"/>
        <w:numPr>
          <w:ilvl w:val="0"/>
          <w:numId w:val="0"/>
        </w:numPr>
        <w:spacing w:line="360" w:lineRule="auto"/>
        <w:ind w:leftChars="0" w:firstLine="480" w:firstLineChars="200"/>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哪一只阀门处于开启状态（回答“1号”或“2号”）：（                ）。</w:t>
      </w:r>
    </w:p>
    <w:p>
      <w:pPr>
        <w:numPr>
          <w:ilvl w:val="0"/>
          <w:numId w:val="0"/>
        </w:numPr>
        <w:spacing w:line="360" w:lineRule="auto"/>
        <w:ind w:leftChars="0"/>
        <w:jc w:val="center"/>
      </w:pPr>
      <w:r>
        <w:drawing>
          <wp:inline distT="0" distB="0" distL="114300" distR="114300">
            <wp:extent cx="5271770" cy="3529965"/>
            <wp:effectExtent l="0" t="0" r="1270" b="571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7"/>
                    <a:stretch>
                      <a:fillRect/>
                    </a:stretch>
                  </pic:blipFill>
                  <pic:spPr>
                    <a:xfrm>
                      <a:off x="0" y="0"/>
                      <a:ext cx="5271770" cy="3529965"/>
                    </a:xfrm>
                    <a:prstGeom prst="rect">
                      <a:avLst/>
                    </a:prstGeom>
                    <a:noFill/>
                    <a:ln>
                      <a:noFill/>
                    </a:ln>
                  </pic:spPr>
                </pic:pic>
              </a:graphicData>
            </a:graphic>
          </wp:inline>
        </w:drawing>
      </w:r>
    </w:p>
    <w:p>
      <w:pPr>
        <w:numPr>
          <w:ilvl w:val="0"/>
          <w:numId w:val="0"/>
        </w:numPr>
        <w:spacing w:line="240" w:lineRule="auto"/>
        <w:ind w:firstLine="3584" w:firstLineChars="1700"/>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题2.3图</w:t>
      </w:r>
    </w:p>
    <w:p>
      <w:pPr>
        <w:widowControl w:val="0"/>
        <w:numPr>
          <w:ilvl w:val="0"/>
          <w:numId w:val="0"/>
        </w:numPr>
        <w:spacing w:line="360" w:lineRule="auto"/>
        <w:ind w:leftChars="0"/>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2.4 在对某高层建筑进行消防系统检查时，发现在建筑外墙上设有如下图所示的消防设施，请写明该消防设施的名称及类型。</w:t>
      </w:r>
    </w:p>
    <w:p>
      <w:pPr>
        <w:widowControl w:val="0"/>
        <w:numPr>
          <w:ilvl w:val="0"/>
          <w:numId w:val="0"/>
        </w:numPr>
        <w:spacing w:line="360" w:lineRule="auto"/>
        <w:ind w:leftChars="0"/>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答：名称：（                         ）。类型：（                     ）</w:t>
      </w:r>
    </w:p>
    <w:p>
      <w:pPr>
        <w:spacing w:line="360" w:lineRule="auto"/>
        <w:rPr>
          <w:rFonts w:ascii="Times New Roman" w:hAnsi="Times New Roman" w:eastAsia="宋体" w:cs="Times New Roman"/>
          <w:sz w:val="24"/>
          <w:szCs w:val="24"/>
        </w:rPr>
      </w:pPr>
    </w:p>
    <w:p>
      <w:pPr>
        <w:widowControl/>
        <w:jc w:val="left"/>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drawing>
          <wp:inline distT="0" distB="0" distL="114300" distR="114300">
            <wp:extent cx="5273040" cy="2135505"/>
            <wp:effectExtent l="0" t="0" r="0" b="13335"/>
            <wp:docPr id="1" name="图片 1" descr="170929481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09294813991"/>
                    <pic:cNvPicPr>
                      <a:picLocks noChangeAspect="1"/>
                    </pic:cNvPicPr>
                  </pic:nvPicPr>
                  <pic:blipFill>
                    <a:blip r:embed="rId8"/>
                    <a:stretch>
                      <a:fillRect/>
                    </a:stretch>
                  </pic:blipFill>
                  <pic:spPr>
                    <a:xfrm>
                      <a:off x="0" y="0"/>
                      <a:ext cx="5273040" cy="2135505"/>
                    </a:xfrm>
                    <a:prstGeom prst="rect">
                      <a:avLst/>
                    </a:prstGeom>
                  </pic:spPr>
                </pic:pic>
              </a:graphicData>
            </a:graphic>
          </wp:inline>
        </w:drawing>
      </w:r>
    </w:p>
    <w:p>
      <w:pPr>
        <w:numPr>
          <w:ilvl w:val="0"/>
          <w:numId w:val="0"/>
        </w:numPr>
        <w:spacing w:line="240" w:lineRule="auto"/>
        <w:ind w:firstLine="3584" w:firstLineChars="1700"/>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题2.4图</w:t>
      </w:r>
    </w:p>
    <w:p>
      <w:pPr>
        <w:widowControl w:val="0"/>
        <w:numPr>
          <w:ilvl w:val="0"/>
          <w:numId w:val="0"/>
        </w:numPr>
        <w:spacing w:line="360" w:lineRule="auto"/>
        <w:ind w:leftChars="0"/>
        <w:jc w:val="both"/>
        <w:rPr>
          <w:rFonts w:hint="eastAsia" w:ascii="Times New Roman" w:hAnsi="Times New Roman" w:eastAsia="宋体" w:cs="Times New Roman"/>
          <w:sz w:val="24"/>
          <w:szCs w:val="24"/>
          <w:lang w:val="en-US" w:eastAsia="zh-CN"/>
        </w:rPr>
      </w:pPr>
    </w:p>
    <w:p>
      <w:pPr>
        <w:widowControl w:val="0"/>
        <w:numPr>
          <w:ilvl w:val="0"/>
          <w:numId w:val="0"/>
        </w:numPr>
        <w:spacing w:line="360" w:lineRule="auto"/>
        <w:ind w:leftChars="0"/>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2.5 图审公司审核某高层医院病房楼消防设计图纸，该医院病房楼建筑高度55m，下图所示为该医院病房楼标准层平面图的局部截图。根据图示，请判断该高层医院病房楼所设置的楼梯间类型，并指明该楼梯间应采用何种方式防烟。</w:t>
      </w:r>
    </w:p>
    <w:p>
      <w:pPr>
        <w:widowControl w:val="0"/>
        <w:numPr>
          <w:ilvl w:val="0"/>
          <w:numId w:val="0"/>
        </w:numPr>
        <w:spacing w:line="360" w:lineRule="auto"/>
        <w:ind w:leftChars="0"/>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答：楼梯间类型：（                                  ）。</w:t>
      </w:r>
    </w:p>
    <w:p>
      <w:pPr>
        <w:widowControl w:val="0"/>
        <w:numPr>
          <w:ilvl w:val="0"/>
          <w:numId w:val="0"/>
        </w:numPr>
        <w:spacing w:line="360" w:lineRule="auto"/>
        <w:ind w:firstLine="480" w:firstLineChars="200"/>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采用何种方式防烟：（                               ）。</w:t>
      </w:r>
    </w:p>
    <w:p>
      <w:pPr>
        <w:widowControl w:val="0"/>
        <w:numPr>
          <w:ilvl w:val="0"/>
          <w:numId w:val="0"/>
        </w:numPr>
        <w:spacing w:line="360" w:lineRule="auto"/>
        <w:ind w:leftChars="0"/>
        <w:jc w:val="both"/>
      </w:pPr>
      <w:r>
        <w:drawing>
          <wp:inline distT="0" distB="0" distL="114300" distR="114300">
            <wp:extent cx="5273675" cy="3147060"/>
            <wp:effectExtent l="0" t="0" r="14605" b="762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9"/>
                    <a:stretch>
                      <a:fillRect/>
                    </a:stretch>
                  </pic:blipFill>
                  <pic:spPr>
                    <a:xfrm>
                      <a:off x="0" y="0"/>
                      <a:ext cx="5273675" cy="3147060"/>
                    </a:xfrm>
                    <a:prstGeom prst="rect">
                      <a:avLst/>
                    </a:prstGeom>
                    <a:noFill/>
                    <a:ln>
                      <a:noFill/>
                    </a:ln>
                  </pic:spPr>
                </pic:pic>
              </a:graphicData>
            </a:graphic>
          </wp:inline>
        </w:drawing>
      </w:r>
    </w:p>
    <w:p>
      <w:pPr>
        <w:numPr>
          <w:ilvl w:val="0"/>
          <w:numId w:val="0"/>
        </w:numPr>
        <w:spacing w:line="240" w:lineRule="auto"/>
        <w:ind w:firstLine="3584" w:firstLineChars="1700"/>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题2.5图</w:t>
      </w:r>
    </w:p>
    <w:p>
      <w:pPr>
        <w:keepNext w:val="0"/>
        <w:keepLines w:val="0"/>
        <w:pageBreakBefore w:val="0"/>
        <w:widowControl w:val="0"/>
        <w:kinsoku/>
        <w:wordWrap/>
        <w:overflowPunct/>
        <w:topLinePunct w:val="0"/>
        <w:autoSpaceDE/>
        <w:autoSpaceDN/>
        <w:bidi w:val="0"/>
        <w:adjustRightInd/>
        <w:snapToGrid/>
        <w:spacing w:line="360" w:lineRule="auto"/>
        <w:ind w:left="0" w:firstLine="0" w:firstLineChars="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2.</w:t>
      </w:r>
      <w:r>
        <w:rPr>
          <w:rFonts w:hint="eastAsia" w:ascii="Times New Roman" w:hAnsi="Times New Roman" w:eastAsia="宋体" w:cs="Times New Roman"/>
          <w:sz w:val="24"/>
          <w:szCs w:val="24"/>
          <w:lang w:val="en-US" w:eastAsia="zh-CN"/>
        </w:rPr>
        <w:t>6</w:t>
      </w:r>
      <w:r>
        <w:rPr>
          <w:rFonts w:hint="eastAsia" w:ascii="Times New Roman" w:hAnsi="Times New Roman" w:eastAsia="宋体" w:cs="Times New Roman"/>
          <w:sz w:val="24"/>
          <w:szCs w:val="24"/>
        </w:rPr>
        <w:t>某博物馆展厅设有气体灭火系统，技术人员在进行检查时，发现展厅吊顶上安装有如下图箭头所指示的编号为 1、2 的两个火灾探测器，</w:t>
      </w:r>
      <w:r>
        <w:rPr>
          <w:rFonts w:hint="eastAsia" w:ascii="Times New Roman" w:hAnsi="Times New Roman" w:eastAsia="宋体" w:cs="Times New Roman"/>
          <w:sz w:val="24"/>
          <w:szCs w:val="24"/>
          <w:lang w:val="en-US" w:eastAsia="zh-CN"/>
        </w:rPr>
        <w:t>用来控制气体灭火系统的联动启动。</w:t>
      </w:r>
      <w:r>
        <w:rPr>
          <w:rFonts w:hint="eastAsia" w:ascii="Times New Roman" w:hAnsi="Times New Roman" w:eastAsia="宋体" w:cs="Times New Roman"/>
          <w:sz w:val="24"/>
          <w:szCs w:val="24"/>
        </w:rPr>
        <w:t>请</w:t>
      </w:r>
      <w:r>
        <w:rPr>
          <w:rFonts w:hint="eastAsia" w:ascii="Times New Roman" w:hAnsi="Times New Roman" w:eastAsia="宋体" w:cs="Times New Roman"/>
          <w:sz w:val="24"/>
          <w:szCs w:val="24"/>
          <w:lang w:val="en-US" w:eastAsia="zh-CN"/>
        </w:rPr>
        <w:t>分别</w:t>
      </w:r>
      <w:r>
        <w:rPr>
          <w:rFonts w:hint="eastAsia" w:ascii="Times New Roman" w:hAnsi="Times New Roman" w:eastAsia="宋体" w:cs="Times New Roman"/>
          <w:sz w:val="24"/>
          <w:szCs w:val="24"/>
        </w:rPr>
        <w:t>写出</w:t>
      </w:r>
      <w:r>
        <w:rPr>
          <w:rFonts w:hint="eastAsia" w:ascii="Times New Roman" w:hAnsi="Times New Roman" w:eastAsia="宋体" w:cs="Times New Roman"/>
          <w:sz w:val="24"/>
          <w:szCs w:val="24"/>
          <w:lang w:val="en-US" w:eastAsia="zh-CN"/>
        </w:rPr>
        <w:t>编号为1、2的</w:t>
      </w:r>
      <w:r>
        <w:rPr>
          <w:rFonts w:hint="eastAsia" w:ascii="Times New Roman" w:hAnsi="Times New Roman" w:eastAsia="宋体" w:cs="Times New Roman"/>
          <w:sz w:val="24"/>
          <w:szCs w:val="24"/>
        </w:rPr>
        <w:t>两只探测器分别为何种类型。</w:t>
      </w:r>
    </w:p>
    <w:p>
      <w:pPr>
        <w:spacing w:line="360" w:lineRule="auto"/>
        <w:ind w:left="1080" w:hanging="1080" w:hangingChars="45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答：1号火灾探测器类型：（                    ）；</w:t>
      </w:r>
    </w:p>
    <w:p>
      <w:pPr>
        <w:spacing w:line="360" w:lineRule="auto"/>
        <w:ind w:left="1080" w:hanging="1080" w:hangingChars="45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 xml:space="preserve"> 2号火灾探测器类型：（                    ）。</w:t>
      </w:r>
    </w:p>
    <w:p>
      <w:pPr>
        <w:spacing w:line="360" w:lineRule="auto"/>
        <w:ind w:left="1080" w:hanging="1080" w:hangingChars="450"/>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drawing>
          <wp:inline distT="0" distB="0" distL="114300" distR="114300">
            <wp:extent cx="4988560" cy="2668270"/>
            <wp:effectExtent l="0" t="0" r="10160" b="13970"/>
            <wp:docPr id="2" name="图片 2" descr="170951383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09513830010"/>
                    <pic:cNvPicPr>
                      <a:picLocks noChangeAspect="1"/>
                    </pic:cNvPicPr>
                  </pic:nvPicPr>
                  <pic:blipFill>
                    <a:blip r:embed="rId10"/>
                    <a:stretch>
                      <a:fillRect/>
                    </a:stretch>
                  </pic:blipFill>
                  <pic:spPr>
                    <a:xfrm>
                      <a:off x="0" y="0"/>
                      <a:ext cx="4988560" cy="2668270"/>
                    </a:xfrm>
                    <a:prstGeom prst="rect">
                      <a:avLst/>
                    </a:prstGeom>
                  </pic:spPr>
                </pic:pic>
              </a:graphicData>
            </a:graphic>
          </wp:inline>
        </w:drawing>
      </w:r>
    </w:p>
    <w:p>
      <w:pPr>
        <w:numPr>
          <w:ilvl w:val="0"/>
          <w:numId w:val="0"/>
        </w:numPr>
        <w:spacing w:line="240" w:lineRule="auto"/>
        <w:ind w:firstLine="3584" w:firstLineChars="1700"/>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题2.6图</w:t>
      </w:r>
    </w:p>
    <w:p>
      <w:pPr>
        <w:keepNext w:val="0"/>
        <w:keepLines w:val="0"/>
        <w:pageBreakBefore w:val="0"/>
        <w:widowControl w:val="0"/>
        <w:kinsoku/>
        <w:wordWrap/>
        <w:overflowPunct/>
        <w:topLinePunct w:val="0"/>
        <w:autoSpaceDE/>
        <w:autoSpaceDN/>
        <w:bidi w:val="0"/>
        <w:adjustRightInd/>
        <w:snapToGrid/>
        <w:spacing w:line="360" w:lineRule="auto"/>
        <w:ind w:left="0" w:firstLine="0" w:firstLineChars="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2.</w:t>
      </w:r>
      <w:r>
        <w:rPr>
          <w:rFonts w:hint="eastAsia" w:ascii="Times New Roman" w:hAnsi="Times New Roman" w:eastAsia="宋体" w:cs="Times New Roman"/>
          <w:sz w:val="24"/>
          <w:szCs w:val="24"/>
          <w:lang w:val="en-US" w:eastAsia="zh-CN"/>
        </w:rPr>
        <w:t>7 对某高层建筑进行消防安全检查时，发现该建筑公共走道内，墙壁中间位置和顶棚下，分别设有</w:t>
      </w:r>
      <w:r>
        <w:rPr>
          <w:rFonts w:hint="eastAsia" w:ascii="Times New Roman" w:hAnsi="Times New Roman" w:eastAsia="宋体" w:cs="Times New Roman"/>
          <w:sz w:val="24"/>
          <w:szCs w:val="24"/>
        </w:rPr>
        <w:t>如下图箭头所指示的编号为 1、2 的两个</w:t>
      </w:r>
      <w:r>
        <w:rPr>
          <w:rFonts w:hint="eastAsia" w:ascii="Times New Roman" w:hAnsi="Times New Roman" w:eastAsia="宋体" w:cs="Times New Roman"/>
          <w:sz w:val="24"/>
          <w:szCs w:val="24"/>
          <w:lang w:val="en-US" w:eastAsia="zh-CN"/>
        </w:rPr>
        <w:t>设备。</w:t>
      </w:r>
      <w:r>
        <w:rPr>
          <w:rFonts w:hint="eastAsia" w:ascii="Times New Roman" w:hAnsi="Times New Roman" w:eastAsia="宋体" w:cs="Times New Roman"/>
          <w:sz w:val="24"/>
          <w:szCs w:val="24"/>
        </w:rPr>
        <w:t>请</w:t>
      </w:r>
      <w:r>
        <w:rPr>
          <w:rFonts w:hint="eastAsia" w:ascii="Times New Roman" w:hAnsi="Times New Roman" w:eastAsia="宋体" w:cs="Times New Roman"/>
          <w:sz w:val="24"/>
          <w:szCs w:val="24"/>
          <w:lang w:val="en-US" w:eastAsia="zh-CN"/>
        </w:rPr>
        <w:t>分别</w:t>
      </w:r>
      <w:r>
        <w:rPr>
          <w:rFonts w:hint="eastAsia" w:ascii="Times New Roman" w:hAnsi="Times New Roman" w:eastAsia="宋体" w:cs="Times New Roman"/>
          <w:sz w:val="24"/>
          <w:szCs w:val="24"/>
        </w:rPr>
        <w:t>写出</w:t>
      </w:r>
      <w:r>
        <w:rPr>
          <w:rFonts w:hint="eastAsia" w:ascii="Times New Roman" w:hAnsi="Times New Roman" w:eastAsia="宋体" w:cs="Times New Roman"/>
          <w:sz w:val="24"/>
          <w:szCs w:val="24"/>
          <w:lang w:val="en-US" w:eastAsia="zh-CN"/>
        </w:rPr>
        <w:t>这两个设备的名称</w:t>
      </w:r>
      <w:r>
        <w:rPr>
          <w:rFonts w:hint="eastAsia" w:ascii="Times New Roman" w:hAnsi="Times New Roman" w:eastAsia="宋体" w:cs="Times New Roman"/>
          <w:sz w:val="24"/>
          <w:szCs w:val="24"/>
        </w:rPr>
        <w:t>。</w:t>
      </w:r>
    </w:p>
    <w:p>
      <w:pPr>
        <w:spacing w:line="360" w:lineRule="auto"/>
        <w:ind w:left="1080" w:hanging="1080" w:hangingChars="45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答：</w:t>
      </w:r>
      <w:r>
        <w:rPr>
          <w:rFonts w:hint="eastAsia" w:ascii="Times New Roman" w:hAnsi="Times New Roman" w:eastAsia="宋体" w:cs="Times New Roman"/>
          <w:sz w:val="24"/>
          <w:szCs w:val="24"/>
          <w:lang w:val="en-US" w:eastAsia="zh-CN"/>
        </w:rPr>
        <w:t>设备1名称</w:t>
      </w:r>
      <w:r>
        <w:rPr>
          <w:rFonts w:hint="eastAsia" w:ascii="Times New Roman" w:hAnsi="Times New Roman" w:eastAsia="宋体" w:cs="Times New Roman"/>
          <w:sz w:val="24"/>
          <w:szCs w:val="24"/>
        </w:rPr>
        <w:t>：（                    ）；</w:t>
      </w:r>
    </w:p>
    <w:p>
      <w:pPr>
        <w:spacing w:line="360" w:lineRule="auto"/>
        <w:ind w:left="1080" w:hanging="1080" w:hangingChars="45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设备2名称</w:t>
      </w:r>
      <w:r>
        <w:rPr>
          <w:rFonts w:hint="eastAsia" w:ascii="Times New Roman" w:hAnsi="Times New Roman" w:eastAsia="宋体" w:cs="Times New Roman"/>
          <w:sz w:val="24"/>
          <w:szCs w:val="24"/>
        </w:rPr>
        <w:t>：（                    ）。</w:t>
      </w:r>
    </w:p>
    <w:p>
      <w:pPr>
        <w:spacing w:line="360" w:lineRule="auto"/>
        <w:ind w:left="1080" w:hanging="945" w:hangingChars="450"/>
        <w:jc w:val="center"/>
        <w:rPr>
          <w:rFonts w:hint="eastAsia"/>
          <w:lang w:val="en-US" w:eastAsia="zh-CN"/>
        </w:rPr>
      </w:pPr>
      <w:r>
        <w:rPr>
          <w:rFonts w:hint="eastAsia"/>
          <w:lang w:val="en-US" w:eastAsia="zh-CN"/>
        </w:rPr>
        <w:drawing>
          <wp:inline distT="0" distB="0" distL="114300" distR="114300">
            <wp:extent cx="5269230" cy="2249805"/>
            <wp:effectExtent l="0" t="0" r="0" b="0"/>
            <wp:docPr id="4" name="图片 4" descr="1709543836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09543836086"/>
                    <pic:cNvPicPr>
                      <a:picLocks noChangeAspect="1"/>
                    </pic:cNvPicPr>
                  </pic:nvPicPr>
                  <pic:blipFill>
                    <a:blip r:embed="rId11"/>
                    <a:srcRect t="2499" b="7165"/>
                    <a:stretch>
                      <a:fillRect/>
                    </a:stretch>
                  </pic:blipFill>
                  <pic:spPr>
                    <a:xfrm>
                      <a:off x="0" y="0"/>
                      <a:ext cx="5269230" cy="2249805"/>
                    </a:xfrm>
                    <a:prstGeom prst="rect">
                      <a:avLst/>
                    </a:prstGeom>
                  </pic:spPr>
                </pic:pic>
              </a:graphicData>
            </a:graphic>
          </wp:inline>
        </w:drawing>
      </w:r>
      <w:r>
        <w:rPr>
          <w:rFonts w:hint="eastAsia"/>
          <w:lang w:val="en-US" w:eastAsia="zh-CN"/>
        </w:rPr>
        <w:t xml:space="preserve">  </w:t>
      </w:r>
    </w:p>
    <w:p>
      <w:pPr>
        <w:numPr>
          <w:ilvl w:val="0"/>
          <w:numId w:val="0"/>
        </w:numPr>
        <w:spacing w:line="240" w:lineRule="auto"/>
        <w:ind w:firstLine="3584" w:firstLineChars="1700"/>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题2.7图</w:t>
      </w:r>
    </w:p>
    <w:p>
      <w:pPr>
        <w:numPr>
          <w:ilvl w:val="0"/>
          <w:numId w:val="0"/>
        </w:numPr>
        <w:spacing w:line="240" w:lineRule="auto"/>
        <w:ind w:firstLine="3584" w:firstLineChars="1700"/>
        <w:rPr>
          <w:rFonts w:hint="eastAsia" w:ascii="Times New Roman" w:hAnsi="Times New Roman" w:eastAsia="宋体" w:cs="Times New Roman"/>
          <w:b/>
          <w:bCs/>
          <w:sz w:val="21"/>
          <w:szCs w:val="21"/>
          <w:lang w:val="en-US" w:eastAsia="zh-CN"/>
        </w:rPr>
      </w:pPr>
    </w:p>
    <w:p>
      <w:pPr>
        <w:widowControl w:val="0"/>
        <w:numPr>
          <w:ilvl w:val="0"/>
          <w:numId w:val="0"/>
        </w:numPr>
        <w:spacing w:line="360" w:lineRule="auto"/>
        <w:ind w:leftChars="0"/>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2.</w:t>
      </w:r>
      <w:r>
        <w:rPr>
          <w:rFonts w:hint="eastAsia" w:ascii="Times New Roman" w:hAnsi="Times New Roman" w:eastAsia="宋体" w:cs="Times New Roman"/>
          <w:sz w:val="24"/>
          <w:szCs w:val="24"/>
          <w:lang w:val="en-US" w:eastAsia="zh-CN"/>
        </w:rPr>
        <w:t>8 检查某建筑屋顶排烟风机的设置时，技术人员发现排烟风机入口处设有下图中箭头所指示的编号为1的某组件，请写出该组件的名称，并指明火灾时该组件由开启到关闭状态的动作温度。</w:t>
      </w:r>
    </w:p>
    <w:p>
      <w:pPr>
        <w:pStyle w:val="6"/>
        <w:spacing w:after="0" w:line="360" w:lineRule="auto"/>
        <w:ind w:left="0" w:leftChars="0" w:firstLine="0" w:firstLineChars="0"/>
        <w:rPr>
          <w:rFonts w:ascii="Times New Roman" w:hAnsi="Times New Roman" w:eastAsia="宋体" w:cs="Times New Roman"/>
          <w:sz w:val="24"/>
        </w:rPr>
      </w:pPr>
      <w:r>
        <w:rPr>
          <w:rFonts w:ascii="Times New Roman" w:hAnsi="Times New Roman" w:eastAsia="宋体" w:cs="Times New Roman"/>
          <w:sz w:val="24"/>
        </w:rPr>
        <w:t>答：1</w:t>
      </w:r>
      <w:r>
        <w:rPr>
          <w:rFonts w:hint="eastAsia" w:ascii="Times New Roman" w:hAnsi="Times New Roman" w:eastAsia="宋体" w:cs="Times New Roman"/>
          <w:sz w:val="24"/>
          <w:lang w:val="en-US" w:eastAsia="zh-CN"/>
        </w:rPr>
        <w:t>号组件名称</w:t>
      </w:r>
      <w:r>
        <w:rPr>
          <w:rFonts w:ascii="Times New Roman" w:hAnsi="Times New Roman" w:eastAsia="宋体" w:cs="Times New Roman"/>
          <w:sz w:val="24"/>
        </w:rPr>
        <w:t>：（                    ）；</w:t>
      </w:r>
    </w:p>
    <w:p>
      <w:pPr>
        <w:pStyle w:val="6"/>
        <w:spacing w:after="0" w:line="360" w:lineRule="auto"/>
        <w:rPr>
          <w:rFonts w:ascii="Times New Roman" w:hAnsi="Times New Roman" w:eastAsia="宋体" w:cs="Times New Roman"/>
          <w:sz w:val="24"/>
        </w:rPr>
      </w:pPr>
      <w:r>
        <w:rPr>
          <w:rFonts w:hint="eastAsia" w:ascii="Times New Roman" w:hAnsi="Times New Roman" w:eastAsia="宋体" w:cs="Times New Roman"/>
          <w:sz w:val="24"/>
          <w:lang w:val="en-US" w:eastAsia="zh-CN"/>
        </w:rPr>
        <w:t>动作温度</w:t>
      </w:r>
      <w:r>
        <w:rPr>
          <w:rFonts w:ascii="Times New Roman" w:hAnsi="Times New Roman" w:eastAsia="宋体" w:cs="Times New Roman"/>
          <w:sz w:val="24"/>
        </w:rPr>
        <w:t>：（                    ）。</w:t>
      </w:r>
    </w:p>
    <w:p>
      <w:pPr>
        <w:spacing w:line="360" w:lineRule="auto"/>
        <w:ind w:left="1080" w:hanging="945" w:hangingChars="450"/>
        <w:jc w:val="center"/>
        <w:rPr>
          <w:rFonts w:hint="eastAsia"/>
          <w:lang w:val="en-US" w:eastAsia="zh-CN"/>
        </w:rPr>
      </w:pPr>
      <w:r>
        <w:rPr>
          <w:rFonts w:hint="eastAsia"/>
          <w:lang w:val="en-US" w:eastAsia="zh-CN"/>
        </w:rPr>
        <w:drawing>
          <wp:inline distT="0" distB="0" distL="114300" distR="114300">
            <wp:extent cx="5270500" cy="2416810"/>
            <wp:effectExtent l="0" t="0" r="2540" b="6350"/>
            <wp:docPr id="5" name="图片 5" descr="1709550659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09550659810"/>
                    <pic:cNvPicPr>
                      <a:picLocks noChangeAspect="1"/>
                    </pic:cNvPicPr>
                  </pic:nvPicPr>
                  <pic:blipFill>
                    <a:blip r:embed="rId12"/>
                    <a:stretch>
                      <a:fillRect/>
                    </a:stretch>
                  </pic:blipFill>
                  <pic:spPr>
                    <a:xfrm>
                      <a:off x="0" y="0"/>
                      <a:ext cx="5270500" cy="2416810"/>
                    </a:xfrm>
                    <a:prstGeom prst="rect">
                      <a:avLst/>
                    </a:prstGeom>
                  </pic:spPr>
                </pic:pic>
              </a:graphicData>
            </a:graphic>
          </wp:inline>
        </w:drawing>
      </w:r>
      <w:r>
        <w:rPr>
          <w:rFonts w:hint="eastAsia"/>
          <w:lang w:val="en-US" w:eastAsia="zh-CN"/>
        </w:rPr>
        <w:t xml:space="preserve">     </w:t>
      </w:r>
    </w:p>
    <w:p>
      <w:pPr>
        <w:numPr>
          <w:ilvl w:val="0"/>
          <w:numId w:val="0"/>
        </w:numPr>
        <w:spacing w:line="240" w:lineRule="auto"/>
        <w:ind w:firstLine="3584" w:firstLineChars="1700"/>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题2.8图</w:t>
      </w:r>
    </w:p>
    <w:p>
      <w:pPr>
        <w:widowControl w:val="0"/>
        <w:numPr>
          <w:ilvl w:val="0"/>
          <w:numId w:val="0"/>
        </w:numPr>
        <w:spacing w:line="360" w:lineRule="auto"/>
        <w:ind w:leftChars="0"/>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2.</w:t>
      </w:r>
      <w:r>
        <w:rPr>
          <w:rFonts w:hint="eastAsia" w:ascii="Times New Roman" w:hAnsi="Times New Roman" w:eastAsia="宋体" w:cs="Times New Roman"/>
          <w:sz w:val="24"/>
          <w:szCs w:val="24"/>
          <w:lang w:val="en-US" w:eastAsia="zh-CN"/>
        </w:rPr>
        <w:t>9 消防技术服务机构人员检查某高层建筑的楼梯间时，发现楼梯间内设有下图中箭头所指示的编号为1的某构件，火灾时可以通过该构件向楼梯间内送入新鲜空气，起到防烟的作用。请写出该构件的名称，并指明该楼梯间采用的是何种防烟方式。</w:t>
      </w:r>
    </w:p>
    <w:p>
      <w:pPr>
        <w:pStyle w:val="6"/>
        <w:spacing w:after="0" w:line="360" w:lineRule="auto"/>
        <w:ind w:left="0" w:leftChars="0" w:firstLine="0" w:firstLineChars="0"/>
        <w:rPr>
          <w:rFonts w:ascii="Times New Roman" w:hAnsi="Times New Roman" w:eastAsia="宋体" w:cs="Times New Roman"/>
          <w:sz w:val="24"/>
        </w:rPr>
      </w:pPr>
      <w:r>
        <w:rPr>
          <w:rFonts w:ascii="Times New Roman" w:hAnsi="Times New Roman" w:eastAsia="宋体" w:cs="Times New Roman"/>
          <w:sz w:val="24"/>
        </w:rPr>
        <w:t>答：1</w:t>
      </w:r>
      <w:r>
        <w:rPr>
          <w:rFonts w:hint="eastAsia" w:ascii="Times New Roman" w:hAnsi="Times New Roman" w:eastAsia="宋体" w:cs="Times New Roman"/>
          <w:sz w:val="24"/>
          <w:lang w:val="en-US" w:eastAsia="zh-CN"/>
        </w:rPr>
        <w:t>号构件名称</w:t>
      </w:r>
      <w:r>
        <w:rPr>
          <w:rFonts w:ascii="Times New Roman" w:hAnsi="Times New Roman" w:eastAsia="宋体" w:cs="Times New Roman"/>
          <w:sz w:val="24"/>
        </w:rPr>
        <w:t xml:space="preserve">：（  </w:t>
      </w:r>
      <w:r>
        <w:rPr>
          <w:rFonts w:hint="eastAsia" w:ascii="Times New Roman" w:hAnsi="Times New Roman" w:eastAsia="宋体" w:cs="Times New Roman"/>
          <w:sz w:val="24"/>
          <w:lang w:val="en-US" w:eastAsia="zh-CN"/>
        </w:rPr>
        <w:t xml:space="preserve">   </w:t>
      </w:r>
      <w:r>
        <w:rPr>
          <w:rFonts w:ascii="Times New Roman" w:hAnsi="Times New Roman" w:eastAsia="宋体" w:cs="Times New Roman"/>
          <w:sz w:val="24"/>
        </w:rPr>
        <w:t xml:space="preserve">        ）；</w:t>
      </w:r>
      <w:r>
        <w:rPr>
          <w:rFonts w:hint="eastAsia" w:ascii="Times New Roman" w:hAnsi="Times New Roman" w:eastAsia="宋体" w:cs="Times New Roman"/>
          <w:sz w:val="24"/>
          <w:lang w:val="en-US" w:eastAsia="zh-CN"/>
        </w:rPr>
        <w:t>楼梯间防烟方式</w:t>
      </w:r>
      <w:r>
        <w:rPr>
          <w:rFonts w:ascii="Times New Roman" w:hAnsi="Times New Roman" w:eastAsia="宋体" w:cs="Times New Roman"/>
          <w:sz w:val="24"/>
        </w:rPr>
        <w:t>：（                 ）。</w:t>
      </w:r>
    </w:p>
    <w:p>
      <w:pPr>
        <w:spacing w:line="360" w:lineRule="auto"/>
        <w:ind w:left="1080" w:hanging="1080" w:hangingChars="450"/>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drawing>
          <wp:inline distT="0" distB="0" distL="114300" distR="114300">
            <wp:extent cx="2466975" cy="2660015"/>
            <wp:effectExtent l="0" t="0" r="1905" b="6985"/>
            <wp:docPr id="6" name="图片 6" descr="1709551727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09551727869"/>
                    <pic:cNvPicPr>
                      <a:picLocks noChangeAspect="1"/>
                    </pic:cNvPicPr>
                  </pic:nvPicPr>
                  <pic:blipFill>
                    <a:blip r:embed="rId13"/>
                    <a:stretch>
                      <a:fillRect/>
                    </a:stretch>
                  </pic:blipFill>
                  <pic:spPr>
                    <a:xfrm>
                      <a:off x="0" y="0"/>
                      <a:ext cx="2466975" cy="2660015"/>
                    </a:xfrm>
                    <a:prstGeom prst="rect">
                      <a:avLst/>
                    </a:prstGeom>
                  </pic:spPr>
                </pic:pic>
              </a:graphicData>
            </a:graphic>
          </wp:inline>
        </w:drawing>
      </w:r>
    </w:p>
    <w:p>
      <w:pPr>
        <w:numPr>
          <w:ilvl w:val="0"/>
          <w:numId w:val="0"/>
        </w:numPr>
        <w:spacing w:line="240" w:lineRule="auto"/>
        <w:ind w:firstLine="3584" w:firstLineChars="1700"/>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题2.9图</w:t>
      </w:r>
    </w:p>
    <w:p>
      <w:pPr>
        <w:widowControl w:val="0"/>
        <w:numPr>
          <w:ilvl w:val="0"/>
          <w:numId w:val="0"/>
        </w:numPr>
        <w:spacing w:line="360" w:lineRule="auto"/>
        <w:ind w:leftChars="0"/>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2.</w:t>
      </w:r>
      <w:r>
        <w:rPr>
          <w:rFonts w:hint="eastAsia" w:ascii="Times New Roman" w:hAnsi="Times New Roman" w:eastAsia="宋体" w:cs="Times New Roman"/>
          <w:sz w:val="24"/>
          <w:szCs w:val="24"/>
          <w:lang w:val="en-US" w:eastAsia="zh-CN"/>
        </w:rPr>
        <w:t xml:space="preserve">10 </w:t>
      </w:r>
      <w:r>
        <w:rPr>
          <w:rFonts w:hint="eastAsia" w:ascii="Times New Roman" w:hAnsi="Times New Roman" w:eastAsia="宋体" w:cs="Times New Roman"/>
          <w:color w:val="auto"/>
          <w:sz w:val="24"/>
          <w:szCs w:val="24"/>
          <w:lang w:val="en-US" w:eastAsia="zh-CN"/>
        </w:rPr>
        <w:t>某建筑内的大面积房间里，设有如下图箭头所指示的消防设施，该设施起到的作用是火灾时阻挡烟气蔓延扩散、划分防烟分区。此建筑中设</w:t>
      </w:r>
      <w:r>
        <w:rPr>
          <w:rFonts w:hint="eastAsia" w:ascii="Times New Roman" w:hAnsi="Times New Roman" w:eastAsia="宋体" w:cs="Times New Roman"/>
          <w:sz w:val="24"/>
          <w:szCs w:val="24"/>
          <w:lang w:val="en-US" w:eastAsia="zh-CN"/>
        </w:rPr>
        <w:t>置的该设施，仅在发生火灾时动作，降落至工作位置。请写出该设施的名称，并根据安装方式，指明其类型。</w:t>
      </w:r>
    </w:p>
    <w:p>
      <w:pPr>
        <w:pStyle w:val="6"/>
        <w:spacing w:after="0" w:line="360" w:lineRule="auto"/>
        <w:ind w:left="0" w:leftChars="0" w:firstLine="0" w:firstLineChars="0"/>
        <w:rPr>
          <w:rFonts w:ascii="Times New Roman" w:hAnsi="Times New Roman" w:eastAsia="宋体" w:cs="Times New Roman"/>
          <w:sz w:val="24"/>
        </w:rPr>
      </w:pPr>
      <w:r>
        <w:rPr>
          <w:rFonts w:ascii="Times New Roman" w:hAnsi="Times New Roman" w:eastAsia="宋体" w:cs="Times New Roman"/>
          <w:sz w:val="24"/>
        </w:rPr>
        <w:t>答：</w:t>
      </w:r>
      <w:r>
        <w:rPr>
          <w:rFonts w:hint="eastAsia" w:ascii="Times New Roman" w:hAnsi="Times New Roman" w:eastAsia="宋体" w:cs="Times New Roman"/>
          <w:sz w:val="24"/>
          <w:lang w:val="en-US" w:eastAsia="zh-CN"/>
        </w:rPr>
        <w:t>设施名称</w:t>
      </w:r>
      <w:r>
        <w:rPr>
          <w:rFonts w:ascii="Times New Roman" w:hAnsi="Times New Roman" w:eastAsia="宋体" w:cs="Times New Roman"/>
          <w:sz w:val="24"/>
        </w:rPr>
        <w:t>：（                   ）；</w:t>
      </w:r>
    </w:p>
    <w:p>
      <w:pPr>
        <w:pStyle w:val="6"/>
        <w:spacing w:after="0" w:line="360" w:lineRule="auto"/>
        <w:rPr>
          <w:rFonts w:ascii="Times New Roman" w:hAnsi="Times New Roman" w:eastAsia="宋体" w:cs="Times New Roman"/>
          <w:sz w:val="24"/>
        </w:rPr>
      </w:pPr>
      <w:r>
        <w:rPr>
          <w:rFonts w:hint="eastAsia" w:ascii="Times New Roman" w:hAnsi="Times New Roman" w:eastAsia="宋体" w:cs="Times New Roman"/>
          <w:sz w:val="24"/>
          <w:lang w:val="en-US" w:eastAsia="zh-CN"/>
        </w:rPr>
        <w:t>类型</w:t>
      </w:r>
      <w:r>
        <w:rPr>
          <w:rFonts w:ascii="Times New Roman" w:hAnsi="Times New Roman" w:eastAsia="宋体" w:cs="Times New Roman"/>
          <w:sz w:val="24"/>
        </w:rPr>
        <w:t>：（                    ）。</w:t>
      </w:r>
    </w:p>
    <w:p>
      <w:pPr>
        <w:spacing w:line="360" w:lineRule="auto"/>
        <w:ind w:left="1080" w:hanging="1080" w:hangingChars="450"/>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drawing>
          <wp:inline distT="0" distB="0" distL="114300" distR="114300">
            <wp:extent cx="5267325" cy="2887345"/>
            <wp:effectExtent l="0" t="0" r="5715" b="8255"/>
            <wp:docPr id="7" name="图片 7" descr="1709692209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09692209375"/>
                    <pic:cNvPicPr>
                      <a:picLocks noChangeAspect="1"/>
                    </pic:cNvPicPr>
                  </pic:nvPicPr>
                  <pic:blipFill>
                    <a:blip r:embed="rId14"/>
                    <a:stretch>
                      <a:fillRect/>
                    </a:stretch>
                  </pic:blipFill>
                  <pic:spPr>
                    <a:xfrm>
                      <a:off x="0" y="0"/>
                      <a:ext cx="5267325" cy="2887345"/>
                    </a:xfrm>
                    <a:prstGeom prst="rect">
                      <a:avLst/>
                    </a:prstGeom>
                  </pic:spPr>
                </pic:pic>
              </a:graphicData>
            </a:graphic>
          </wp:inline>
        </w:drawing>
      </w:r>
      <w:bookmarkStart w:id="0" w:name="_GoBack"/>
      <w:bookmarkEnd w:id="0"/>
    </w:p>
    <w:p>
      <w:pPr>
        <w:spacing w:line="360" w:lineRule="auto"/>
        <w:ind w:left="1080" w:hanging="1080" w:hangingChars="450"/>
        <w:rPr>
          <w:rFonts w:ascii="Times New Roman" w:hAnsi="Times New Roman" w:eastAsia="宋体" w:cs="Times New Roman"/>
          <w:sz w:val="24"/>
          <w:szCs w:val="24"/>
        </w:rPr>
      </w:pPr>
    </w:p>
    <w:p>
      <w:pPr>
        <w:numPr>
          <w:ilvl w:val="0"/>
          <w:numId w:val="1"/>
        </w:numPr>
        <w:spacing w:line="360" w:lineRule="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综合分析题（20分）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消防救援机构对某大型商业综合体进行消防安全检查时发现，购物中心在营业期间用警戒带围出一个局部区域，正在进行防盗门电焊作业，检查人员当即制止了该行为。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检查人员对该大型商业综合体进行检查后，还发现了下述情况：消防设施每半年进行一次单项检查，每年进行一次联动检查；位于地下一层的超市有一个安全出口处堆放了大量货物，人员无法通过，且该安全出口采用的是设置了门禁系统的疏散门；消防控制室在营业期间保持2人值班，非营业期间1人值班；询问保安人员建筑内灭火器的设置点，保安人员完全不清楚，也未接受过消防安全教育培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sz w:val="28"/>
          <w:szCs w:val="28"/>
          <w:lang w:val="en-US" w:eastAsia="zh-CN"/>
        </w:rPr>
      </w:pPr>
      <w:r>
        <w:rPr>
          <w:rFonts w:hint="eastAsia" w:ascii="Times New Roman" w:hAnsi="Times New Roman" w:eastAsia="宋体" w:cs="Times New Roman"/>
          <w:sz w:val="24"/>
          <w:szCs w:val="24"/>
          <w:lang w:val="en-US" w:eastAsia="zh-CN"/>
        </w:rPr>
        <w:t>检查人员又现场测试了该大型商业综合体内设置的湿式自动喷水灭火系统和火灾自动报警系统的功能，均未发现问题。</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请回答下述问题：</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该场所的电焊作业存在什么问题？大型商业综合体用火、动火应满足什么要求？</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根据消防救援机构现场检查发现的情况，请逐一分析该大型商业综合体在建筑消防设施检查、地下超市安全出口、消防控制室值班制度、保安人员消防安全教育培训等方面，存在哪些问题。</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地下一层的超市若设置采用门禁系统的疏散门，应满足哪些要求？</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详细阐述，如何进行湿式自动喷水灭火系统功能测试（任选一种功能测试方式即可）。</w:t>
      </w:r>
    </w:p>
    <w:p>
      <w:pPr>
        <w:spacing w:line="360" w:lineRule="auto"/>
        <w:ind w:left="1080" w:hanging="1080" w:hangingChars="450"/>
        <w:rPr>
          <w:rFonts w:ascii="Times New Roman" w:hAnsi="Times New Roman" w:eastAsia="宋体" w:cs="Times New Roman"/>
          <w:sz w:val="24"/>
          <w:szCs w:val="24"/>
        </w:rPr>
      </w:pPr>
    </w:p>
    <w:p>
      <w:pPr>
        <w:spacing w:line="360" w:lineRule="auto"/>
        <w:ind w:left="1080" w:hanging="1080" w:hangingChars="450"/>
        <w:rPr>
          <w:rFonts w:ascii="Times New Roman" w:hAnsi="Times New Roman" w:eastAsia="宋体" w:cs="Times New Roman"/>
          <w:sz w:val="24"/>
          <w:szCs w:val="24"/>
        </w:rPr>
      </w:pPr>
    </w:p>
    <w:p>
      <w:pPr>
        <w:spacing w:line="360" w:lineRule="auto"/>
        <w:ind w:left="1080" w:hanging="1080" w:hangingChars="450"/>
        <w:rPr>
          <w:rFonts w:ascii="Times New Roman" w:hAnsi="Times New Roman" w:eastAsia="宋体" w:cs="Times New Roman"/>
          <w:sz w:val="24"/>
          <w:szCs w:val="24"/>
        </w:rPr>
      </w:pPr>
    </w:p>
    <w:p>
      <w:pPr>
        <w:spacing w:line="360" w:lineRule="auto"/>
        <w:ind w:left="1080" w:hanging="1080" w:hangingChars="450"/>
        <w:rPr>
          <w:rFonts w:ascii="Times New Roman" w:hAnsi="Times New Roman" w:eastAsia="宋体" w:cs="Times New Roman"/>
          <w:sz w:val="24"/>
          <w:szCs w:val="24"/>
        </w:rPr>
      </w:pPr>
    </w:p>
    <w:p>
      <w:pPr>
        <w:spacing w:line="360" w:lineRule="auto"/>
        <w:ind w:left="1080" w:hanging="1080" w:hangingChars="450"/>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368414"/>
    <w:multiLevelType w:val="singleLevel"/>
    <w:tmpl w:val="F0368414"/>
    <w:lvl w:ilvl="0" w:tentative="0">
      <w:start w:val="1"/>
      <w:numFmt w:val="decimal"/>
      <w:suff w:val="nothing"/>
      <w:lvlText w:val="（%1）"/>
      <w:lvlJc w:val="left"/>
    </w:lvl>
  </w:abstractNum>
  <w:abstractNum w:abstractNumId="1">
    <w:nsid w:val="F329F24A"/>
    <w:multiLevelType w:val="singleLevel"/>
    <w:tmpl w:val="F329F24A"/>
    <w:lvl w:ilvl="0" w:tentative="0">
      <w:start w:val="1"/>
      <w:numFmt w:val="upperLetter"/>
      <w:suff w:val="space"/>
      <w:lvlText w:val="%1."/>
      <w:lvlJc w:val="left"/>
    </w:lvl>
  </w:abstractNum>
  <w:abstractNum w:abstractNumId="2">
    <w:nsid w:val="737A27BC"/>
    <w:multiLevelType w:val="singleLevel"/>
    <w:tmpl w:val="737A27BC"/>
    <w:lvl w:ilvl="0" w:tentative="0">
      <w:start w:val="1"/>
      <w:numFmt w:val="decimal"/>
      <w:suff w:val="space"/>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YzNjBkOTgyNWQ1YTMxYzM3MzMwNWFiODNmOWIzYWMifQ=="/>
  </w:docVars>
  <w:rsids>
    <w:rsidRoot w:val="00CD1CDE"/>
    <w:rsid w:val="00004540"/>
    <w:rsid w:val="00017D01"/>
    <w:rsid w:val="00027D82"/>
    <w:rsid w:val="00031709"/>
    <w:rsid w:val="00084B73"/>
    <w:rsid w:val="000A002F"/>
    <w:rsid w:val="000C4D3D"/>
    <w:rsid w:val="000D71A2"/>
    <w:rsid w:val="001029FD"/>
    <w:rsid w:val="001113F0"/>
    <w:rsid w:val="00125517"/>
    <w:rsid w:val="00144EF4"/>
    <w:rsid w:val="00163EA1"/>
    <w:rsid w:val="0018150E"/>
    <w:rsid w:val="00187D3C"/>
    <w:rsid w:val="00190DF9"/>
    <w:rsid w:val="001A5582"/>
    <w:rsid w:val="002242FD"/>
    <w:rsid w:val="002362AB"/>
    <w:rsid w:val="002362C2"/>
    <w:rsid w:val="002B144C"/>
    <w:rsid w:val="00330B4E"/>
    <w:rsid w:val="0041425F"/>
    <w:rsid w:val="00416BD8"/>
    <w:rsid w:val="00423CA2"/>
    <w:rsid w:val="00427DD1"/>
    <w:rsid w:val="00455C3B"/>
    <w:rsid w:val="004615ED"/>
    <w:rsid w:val="00472E92"/>
    <w:rsid w:val="0049084D"/>
    <w:rsid w:val="004A3566"/>
    <w:rsid w:val="004D2A3D"/>
    <w:rsid w:val="004F10FA"/>
    <w:rsid w:val="004F1ED8"/>
    <w:rsid w:val="005017B0"/>
    <w:rsid w:val="005129CD"/>
    <w:rsid w:val="00525F8B"/>
    <w:rsid w:val="00527762"/>
    <w:rsid w:val="00541D73"/>
    <w:rsid w:val="00574463"/>
    <w:rsid w:val="005759EE"/>
    <w:rsid w:val="005911F7"/>
    <w:rsid w:val="005B1BC2"/>
    <w:rsid w:val="005D1ABB"/>
    <w:rsid w:val="005E6314"/>
    <w:rsid w:val="00642A95"/>
    <w:rsid w:val="00644C25"/>
    <w:rsid w:val="0064717A"/>
    <w:rsid w:val="0069401B"/>
    <w:rsid w:val="006A206B"/>
    <w:rsid w:val="006B260F"/>
    <w:rsid w:val="006B4CAA"/>
    <w:rsid w:val="006B6C69"/>
    <w:rsid w:val="006C2E23"/>
    <w:rsid w:val="006D47E4"/>
    <w:rsid w:val="007538F0"/>
    <w:rsid w:val="00773666"/>
    <w:rsid w:val="007A1E95"/>
    <w:rsid w:val="007C384E"/>
    <w:rsid w:val="007D412E"/>
    <w:rsid w:val="00804248"/>
    <w:rsid w:val="0081050B"/>
    <w:rsid w:val="00827631"/>
    <w:rsid w:val="00830C9A"/>
    <w:rsid w:val="00832C20"/>
    <w:rsid w:val="0088580A"/>
    <w:rsid w:val="008C7F41"/>
    <w:rsid w:val="008F5F96"/>
    <w:rsid w:val="0090325F"/>
    <w:rsid w:val="009154D7"/>
    <w:rsid w:val="00924AF7"/>
    <w:rsid w:val="0092524E"/>
    <w:rsid w:val="00943C5F"/>
    <w:rsid w:val="009730E8"/>
    <w:rsid w:val="00997879"/>
    <w:rsid w:val="009C0584"/>
    <w:rsid w:val="009D4B3D"/>
    <w:rsid w:val="009E3837"/>
    <w:rsid w:val="00A076DD"/>
    <w:rsid w:val="00A12BB4"/>
    <w:rsid w:val="00A13480"/>
    <w:rsid w:val="00A836E2"/>
    <w:rsid w:val="00A86513"/>
    <w:rsid w:val="00AA5D4C"/>
    <w:rsid w:val="00AF5E2C"/>
    <w:rsid w:val="00B063AF"/>
    <w:rsid w:val="00B406C6"/>
    <w:rsid w:val="00B4438F"/>
    <w:rsid w:val="00B637CA"/>
    <w:rsid w:val="00BE27B8"/>
    <w:rsid w:val="00BF27C1"/>
    <w:rsid w:val="00C05F77"/>
    <w:rsid w:val="00C73CD5"/>
    <w:rsid w:val="00C90E2D"/>
    <w:rsid w:val="00C9770D"/>
    <w:rsid w:val="00CA408A"/>
    <w:rsid w:val="00CB1F9C"/>
    <w:rsid w:val="00CC117D"/>
    <w:rsid w:val="00CC744D"/>
    <w:rsid w:val="00CD07AE"/>
    <w:rsid w:val="00CD1959"/>
    <w:rsid w:val="00CD1CDE"/>
    <w:rsid w:val="00CE47A1"/>
    <w:rsid w:val="00D01430"/>
    <w:rsid w:val="00D02137"/>
    <w:rsid w:val="00D74C1E"/>
    <w:rsid w:val="00DB2837"/>
    <w:rsid w:val="00DC19CB"/>
    <w:rsid w:val="00DE1286"/>
    <w:rsid w:val="00DF6F45"/>
    <w:rsid w:val="00E20BA6"/>
    <w:rsid w:val="00E266D4"/>
    <w:rsid w:val="00E53704"/>
    <w:rsid w:val="00E6541E"/>
    <w:rsid w:val="00E77772"/>
    <w:rsid w:val="00ED0E45"/>
    <w:rsid w:val="00ED472C"/>
    <w:rsid w:val="00ED7A37"/>
    <w:rsid w:val="00ED7C34"/>
    <w:rsid w:val="00F045E7"/>
    <w:rsid w:val="00F229C9"/>
    <w:rsid w:val="00F46999"/>
    <w:rsid w:val="00F65E62"/>
    <w:rsid w:val="00F74A57"/>
    <w:rsid w:val="00F8027E"/>
    <w:rsid w:val="00F846E7"/>
    <w:rsid w:val="00F850F9"/>
    <w:rsid w:val="00FB03FA"/>
    <w:rsid w:val="00FD2814"/>
    <w:rsid w:val="00FE36F3"/>
    <w:rsid w:val="011C648D"/>
    <w:rsid w:val="01D152A8"/>
    <w:rsid w:val="01E62A89"/>
    <w:rsid w:val="01E943A0"/>
    <w:rsid w:val="01F95DA6"/>
    <w:rsid w:val="01FD42EF"/>
    <w:rsid w:val="023169E5"/>
    <w:rsid w:val="028B4862"/>
    <w:rsid w:val="02F0175E"/>
    <w:rsid w:val="02FF4814"/>
    <w:rsid w:val="035B6128"/>
    <w:rsid w:val="04013771"/>
    <w:rsid w:val="040C69F3"/>
    <w:rsid w:val="04201E0D"/>
    <w:rsid w:val="04367644"/>
    <w:rsid w:val="04BB131C"/>
    <w:rsid w:val="04EB48D3"/>
    <w:rsid w:val="05065269"/>
    <w:rsid w:val="052102F4"/>
    <w:rsid w:val="052A53FB"/>
    <w:rsid w:val="05E57574"/>
    <w:rsid w:val="061D6D0E"/>
    <w:rsid w:val="06345E06"/>
    <w:rsid w:val="06516568"/>
    <w:rsid w:val="06960CB9"/>
    <w:rsid w:val="06A27213"/>
    <w:rsid w:val="06AC0092"/>
    <w:rsid w:val="06B83B8E"/>
    <w:rsid w:val="06CC603E"/>
    <w:rsid w:val="06D17B3E"/>
    <w:rsid w:val="072145DC"/>
    <w:rsid w:val="07626005"/>
    <w:rsid w:val="07F13FAE"/>
    <w:rsid w:val="082C148A"/>
    <w:rsid w:val="082C721F"/>
    <w:rsid w:val="08A15E98"/>
    <w:rsid w:val="08A469E4"/>
    <w:rsid w:val="08CF5E00"/>
    <w:rsid w:val="09075302"/>
    <w:rsid w:val="0911242E"/>
    <w:rsid w:val="09160C5F"/>
    <w:rsid w:val="091D7025"/>
    <w:rsid w:val="092A3A4F"/>
    <w:rsid w:val="098C7BDC"/>
    <w:rsid w:val="09F63AFE"/>
    <w:rsid w:val="09F91840"/>
    <w:rsid w:val="0A27015B"/>
    <w:rsid w:val="0A382368"/>
    <w:rsid w:val="0A432ABB"/>
    <w:rsid w:val="0A4D6406"/>
    <w:rsid w:val="0A51342A"/>
    <w:rsid w:val="0A5D1DCF"/>
    <w:rsid w:val="0AB946D6"/>
    <w:rsid w:val="0ACE3FA1"/>
    <w:rsid w:val="0B116715"/>
    <w:rsid w:val="0B2B5A29"/>
    <w:rsid w:val="0B8B2FC0"/>
    <w:rsid w:val="0BBC48D3"/>
    <w:rsid w:val="0C175FAD"/>
    <w:rsid w:val="0C2D57D1"/>
    <w:rsid w:val="0C6C00A7"/>
    <w:rsid w:val="0C79239C"/>
    <w:rsid w:val="0C851169"/>
    <w:rsid w:val="0CDD71F7"/>
    <w:rsid w:val="0CEA4EC1"/>
    <w:rsid w:val="0DF40AE7"/>
    <w:rsid w:val="0E250E55"/>
    <w:rsid w:val="0E3A5F83"/>
    <w:rsid w:val="0E690088"/>
    <w:rsid w:val="0E8D1313"/>
    <w:rsid w:val="0F1669F0"/>
    <w:rsid w:val="0F3B23C2"/>
    <w:rsid w:val="0F492922"/>
    <w:rsid w:val="0F4C2412"/>
    <w:rsid w:val="0F696B20"/>
    <w:rsid w:val="0F87344A"/>
    <w:rsid w:val="0FC02374"/>
    <w:rsid w:val="101F3682"/>
    <w:rsid w:val="102D5D9F"/>
    <w:rsid w:val="106752A9"/>
    <w:rsid w:val="10831E63"/>
    <w:rsid w:val="10BD35C7"/>
    <w:rsid w:val="10FE690A"/>
    <w:rsid w:val="11230F50"/>
    <w:rsid w:val="11472E91"/>
    <w:rsid w:val="11A0545B"/>
    <w:rsid w:val="11CC6D69"/>
    <w:rsid w:val="121D3BF2"/>
    <w:rsid w:val="123E4015"/>
    <w:rsid w:val="12514963"/>
    <w:rsid w:val="12614426"/>
    <w:rsid w:val="12647A72"/>
    <w:rsid w:val="127F3CD8"/>
    <w:rsid w:val="129C545E"/>
    <w:rsid w:val="12C81DAF"/>
    <w:rsid w:val="12F64B6E"/>
    <w:rsid w:val="13553E95"/>
    <w:rsid w:val="13A00166"/>
    <w:rsid w:val="13FF1E9F"/>
    <w:rsid w:val="14083628"/>
    <w:rsid w:val="142D2812"/>
    <w:rsid w:val="143E1D4A"/>
    <w:rsid w:val="14860174"/>
    <w:rsid w:val="151E03AD"/>
    <w:rsid w:val="15FD5093"/>
    <w:rsid w:val="16A45AF3"/>
    <w:rsid w:val="16BE3BF5"/>
    <w:rsid w:val="16DA7D88"/>
    <w:rsid w:val="16F75359"/>
    <w:rsid w:val="17075DA9"/>
    <w:rsid w:val="170A508C"/>
    <w:rsid w:val="172D0D7B"/>
    <w:rsid w:val="173B3498"/>
    <w:rsid w:val="174A7237"/>
    <w:rsid w:val="17606A5A"/>
    <w:rsid w:val="178C784F"/>
    <w:rsid w:val="17C76AD9"/>
    <w:rsid w:val="186E164B"/>
    <w:rsid w:val="18B74DA0"/>
    <w:rsid w:val="18C272A1"/>
    <w:rsid w:val="18DF42F7"/>
    <w:rsid w:val="18EB4A4A"/>
    <w:rsid w:val="18F02060"/>
    <w:rsid w:val="19105CD2"/>
    <w:rsid w:val="19186BF7"/>
    <w:rsid w:val="19235F91"/>
    <w:rsid w:val="1964428D"/>
    <w:rsid w:val="198052C0"/>
    <w:rsid w:val="19A30E80"/>
    <w:rsid w:val="19A60971"/>
    <w:rsid w:val="1A246465"/>
    <w:rsid w:val="1A50725A"/>
    <w:rsid w:val="1A57102E"/>
    <w:rsid w:val="1A5D3725"/>
    <w:rsid w:val="1A670100"/>
    <w:rsid w:val="1AA44EB0"/>
    <w:rsid w:val="1AE41750"/>
    <w:rsid w:val="1AEB6F83"/>
    <w:rsid w:val="1B9273FE"/>
    <w:rsid w:val="1BE20386"/>
    <w:rsid w:val="1BEF2AA3"/>
    <w:rsid w:val="1C6568C1"/>
    <w:rsid w:val="1CA45507"/>
    <w:rsid w:val="1CA53161"/>
    <w:rsid w:val="1CDA72AF"/>
    <w:rsid w:val="1D0460DA"/>
    <w:rsid w:val="1D0D03F5"/>
    <w:rsid w:val="1D4D182F"/>
    <w:rsid w:val="1DED6B6E"/>
    <w:rsid w:val="1E041429"/>
    <w:rsid w:val="1E4A3FC0"/>
    <w:rsid w:val="1E6C3F37"/>
    <w:rsid w:val="1E7B6870"/>
    <w:rsid w:val="1E9B481C"/>
    <w:rsid w:val="1F2E743E"/>
    <w:rsid w:val="1F377FC6"/>
    <w:rsid w:val="20120B0E"/>
    <w:rsid w:val="207D7922"/>
    <w:rsid w:val="20A73615"/>
    <w:rsid w:val="20D336A4"/>
    <w:rsid w:val="222C5929"/>
    <w:rsid w:val="2230171F"/>
    <w:rsid w:val="223C1E72"/>
    <w:rsid w:val="226715E5"/>
    <w:rsid w:val="22E52653"/>
    <w:rsid w:val="230B4F2D"/>
    <w:rsid w:val="234979B9"/>
    <w:rsid w:val="235B27CC"/>
    <w:rsid w:val="23756AB4"/>
    <w:rsid w:val="237714E8"/>
    <w:rsid w:val="239D4B92"/>
    <w:rsid w:val="23B024B6"/>
    <w:rsid w:val="24033C27"/>
    <w:rsid w:val="2419314D"/>
    <w:rsid w:val="243948BB"/>
    <w:rsid w:val="245678E7"/>
    <w:rsid w:val="246729D5"/>
    <w:rsid w:val="24807EE3"/>
    <w:rsid w:val="24CE594B"/>
    <w:rsid w:val="25051603"/>
    <w:rsid w:val="252437BD"/>
    <w:rsid w:val="258424AE"/>
    <w:rsid w:val="25B20DC9"/>
    <w:rsid w:val="25FD7DA0"/>
    <w:rsid w:val="262E41C8"/>
    <w:rsid w:val="26404627"/>
    <w:rsid w:val="26DE5BEE"/>
    <w:rsid w:val="27351099"/>
    <w:rsid w:val="279369D8"/>
    <w:rsid w:val="282B6C11"/>
    <w:rsid w:val="28B430AA"/>
    <w:rsid w:val="28B92F1D"/>
    <w:rsid w:val="29453D02"/>
    <w:rsid w:val="29A24CB1"/>
    <w:rsid w:val="2A3F5519"/>
    <w:rsid w:val="2A467B70"/>
    <w:rsid w:val="2A9E7B6E"/>
    <w:rsid w:val="2AD0584D"/>
    <w:rsid w:val="2AEB08D9"/>
    <w:rsid w:val="2B0B2D29"/>
    <w:rsid w:val="2B2C6887"/>
    <w:rsid w:val="2B591B1D"/>
    <w:rsid w:val="2BE315B0"/>
    <w:rsid w:val="2C4209CD"/>
    <w:rsid w:val="2C574478"/>
    <w:rsid w:val="2C7E15EB"/>
    <w:rsid w:val="2C84796D"/>
    <w:rsid w:val="2C9805ED"/>
    <w:rsid w:val="2C9F197B"/>
    <w:rsid w:val="2C9F7BCD"/>
    <w:rsid w:val="2D9D410D"/>
    <w:rsid w:val="2DE47F8D"/>
    <w:rsid w:val="2E163EBF"/>
    <w:rsid w:val="2E244553"/>
    <w:rsid w:val="2EB060C2"/>
    <w:rsid w:val="2EC35DF5"/>
    <w:rsid w:val="2EDA6C9B"/>
    <w:rsid w:val="2F3C5BA7"/>
    <w:rsid w:val="2F6F7DFC"/>
    <w:rsid w:val="2FA21EAE"/>
    <w:rsid w:val="304E7940"/>
    <w:rsid w:val="307E278F"/>
    <w:rsid w:val="30907F59"/>
    <w:rsid w:val="30E87D95"/>
    <w:rsid w:val="313237BB"/>
    <w:rsid w:val="31336B36"/>
    <w:rsid w:val="313873D4"/>
    <w:rsid w:val="319F3B88"/>
    <w:rsid w:val="31B065D0"/>
    <w:rsid w:val="32024E86"/>
    <w:rsid w:val="32180206"/>
    <w:rsid w:val="325321DE"/>
    <w:rsid w:val="32563D7B"/>
    <w:rsid w:val="32BA64F8"/>
    <w:rsid w:val="32ED7620"/>
    <w:rsid w:val="331D5948"/>
    <w:rsid w:val="33680D19"/>
    <w:rsid w:val="33766617"/>
    <w:rsid w:val="342A2472"/>
    <w:rsid w:val="34C56CBF"/>
    <w:rsid w:val="34D05CDE"/>
    <w:rsid w:val="34D128EE"/>
    <w:rsid w:val="35E10660"/>
    <w:rsid w:val="35F66AB0"/>
    <w:rsid w:val="360867E3"/>
    <w:rsid w:val="36140CE4"/>
    <w:rsid w:val="365A67B8"/>
    <w:rsid w:val="366559E4"/>
    <w:rsid w:val="36683797"/>
    <w:rsid w:val="367929E8"/>
    <w:rsid w:val="36962041"/>
    <w:rsid w:val="36A85446"/>
    <w:rsid w:val="36AE2339"/>
    <w:rsid w:val="36ED3AB6"/>
    <w:rsid w:val="37490E61"/>
    <w:rsid w:val="377A101B"/>
    <w:rsid w:val="37887BDC"/>
    <w:rsid w:val="37F1098C"/>
    <w:rsid w:val="38327B47"/>
    <w:rsid w:val="3851621F"/>
    <w:rsid w:val="38D91DC5"/>
    <w:rsid w:val="394144E6"/>
    <w:rsid w:val="39515F7C"/>
    <w:rsid w:val="397865C9"/>
    <w:rsid w:val="397A17A6"/>
    <w:rsid w:val="39EA164A"/>
    <w:rsid w:val="3A571AE7"/>
    <w:rsid w:val="3AB26D1E"/>
    <w:rsid w:val="3AD969A0"/>
    <w:rsid w:val="3ADE3FB6"/>
    <w:rsid w:val="3B111C96"/>
    <w:rsid w:val="3B7364AD"/>
    <w:rsid w:val="3BC82C9D"/>
    <w:rsid w:val="3CAC4EE1"/>
    <w:rsid w:val="3CE37662"/>
    <w:rsid w:val="3D2C043F"/>
    <w:rsid w:val="3D3E0D3C"/>
    <w:rsid w:val="3D98044D"/>
    <w:rsid w:val="3DE50EE8"/>
    <w:rsid w:val="3E0E070F"/>
    <w:rsid w:val="3EC94CC5"/>
    <w:rsid w:val="3ED23E32"/>
    <w:rsid w:val="3F6A5E19"/>
    <w:rsid w:val="3F80563C"/>
    <w:rsid w:val="3F8E1B07"/>
    <w:rsid w:val="3F9D61EE"/>
    <w:rsid w:val="3FA96941"/>
    <w:rsid w:val="3FB5591E"/>
    <w:rsid w:val="3FBA6DA0"/>
    <w:rsid w:val="3FE1257F"/>
    <w:rsid w:val="3FFC28C5"/>
    <w:rsid w:val="40360543"/>
    <w:rsid w:val="40420B44"/>
    <w:rsid w:val="407D1B7C"/>
    <w:rsid w:val="40866C82"/>
    <w:rsid w:val="416219AA"/>
    <w:rsid w:val="41975B93"/>
    <w:rsid w:val="41D13F2D"/>
    <w:rsid w:val="41D74DA7"/>
    <w:rsid w:val="41EA1493"/>
    <w:rsid w:val="42254279"/>
    <w:rsid w:val="426D7990"/>
    <w:rsid w:val="42813BA5"/>
    <w:rsid w:val="42B71375"/>
    <w:rsid w:val="435B28D8"/>
    <w:rsid w:val="43654161"/>
    <w:rsid w:val="43680450"/>
    <w:rsid w:val="437B6846"/>
    <w:rsid w:val="43B62FBE"/>
    <w:rsid w:val="44465D70"/>
    <w:rsid w:val="446E1F07"/>
    <w:rsid w:val="447C1DA3"/>
    <w:rsid w:val="44C9538F"/>
    <w:rsid w:val="44F3240C"/>
    <w:rsid w:val="44FF34A7"/>
    <w:rsid w:val="454F1D39"/>
    <w:rsid w:val="45965BB9"/>
    <w:rsid w:val="45F07E59"/>
    <w:rsid w:val="469D0B48"/>
    <w:rsid w:val="469F45FA"/>
    <w:rsid w:val="472C5762"/>
    <w:rsid w:val="47863A0C"/>
    <w:rsid w:val="479559FD"/>
    <w:rsid w:val="47E23F21"/>
    <w:rsid w:val="47E50732"/>
    <w:rsid w:val="484957E5"/>
    <w:rsid w:val="48F14EB5"/>
    <w:rsid w:val="490B204A"/>
    <w:rsid w:val="4938120E"/>
    <w:rsid w:val="49BE123B"/>
    <w:rsid w:val="49C8030C"/>
    <w:rsid w:val="49CA7BE0"/>
    <w:rsid w:val="4A976671"/>
    <w:rsid w:val="4A9F4D80"/>
    <w:rsid w:val="4AA93C99"/>
    <w:rsid w:val="4AE01685"/>
    <w:rsid w:val="4AF84C20"/>
    <w:rsid w:val="4B0A0ABA"/>
    <w:rsid w:val="4B3F005D"/>
    <w:rsid w:val="4B531E57"/>
    <w:rsid w:val="4B532522"/>
    <w:rsid w:val="4BA04090"/>
    <w:rsid w:val="4BA40904"/>
    <w:rsid w:val="4BB52B12"/>
    <w:rsid w:val="4BBC5C4E"/>
    <w:rsid w:val="4BE862B5"/>
    <w:rsid w:val="4BFE4230"/>
    <w:rsid w:val="4C3D107C"/>
    <w:rsid w:val="4C965FFF"/>
    <w:rsid w:val="4D135D42"/>
    <w:rsid w:val="4D1F04F2"/>
    <w:rsid w:val="4D927F27"/>
    <w:rsid w:val="4DCD4142"/>
    <w:rsid w:val="4E616639"/>
    <w:rsid w:val="4F053468"/>
    <w:rsid w:val="4F077DF5"/>
    <w:rsid w:val="4F1F1E6B"/>
    <w:rsid w:val="4F302BDB"/>
    <w:rsid w:val="4FC45F2E"/>
    <w:rsid w:val="50175FC5"/>
    <w:rsid w:val="501A1195"/>
    <w:rsid w:val="507E7976"/>
    <w:rsid w:val="50811214"/>
    <w:rsid w:val="50B138A7"/>
    <w:rsid w:val="50DD5FA4"/>
    <w:rsid w:val="50E16CEC"/>
    <w:rsid w:val="50FC089B"/>
    <w:rsid w:val="517843C5"/>
    <w:rsid w:val="51D85234"/>
    <w:rsid w:val="51E048A5"/>
    <w:rsid w:val="51EE6435"/>
    <w:rsid w:val="523D116B"/>
    <w:rsid w:val="5244074B"/>
    <w:rsid w:val="528E479F"/>
    <w:rsid w:val="52943481"/>
    <w:rsid w:val="52A75EC9"/>
    <w:rsid w:val="52C04276"/>
    <w:rsid w:val="530C3017"/>
    <w:rsid w:val="535630BC"/>
    <w:rsid w:val="53607807"/>
    <w:rsid w:val="54380427"/>
    <w:rsid w:val="554B73AC"/>
    <w:rsid w:val="556829A3"/>
    <w:rsid w:val="55C47F75"/>
    <w:rsid w:val="55E6075F"/>
    <w:rsid w:val="564068DA"/>
    <w:rsid w:val="565F52E7"/>
    <w:rsid w:val="566020E7"/>
    <w:rsid w:val="56AF6ADB"/>
    <w:rsid w:val="56B63AE3"/>
    <w:rsid w:val="572A7F10"/>
    <w:rsid w:val="573E1C0D"/>
    <w:rsid w:val="57991C5D"/>
    <w:rsid w:val="57BA0A78"/>
    <w:rsid w:val="57DB56AE"/>
    <w:rsid w:val="57FF75EE"/>
    <w:rsid w:val="582A3AD2"/>
    <w:rsid w:val="583F6DA0"/>
    <w:rsid w:val="585213C4"/>
    <w:rsid w:val="58C12AF6"/>
    <w:rsid w:val="595B0854"/>
    <w:rsid w:val="59A26483"/>
    <w:rsid w:val="59EC37BF"/>
    <w:rsid w:val="5A276988"/>
    <w:rsid w:val="5A304D2B"/>
    <w:rsid w:val="5A5A6D5E"/>
    <w:rsid w:val="5A7F0572"/>
    <w:rsid w:val="5AC468CD"/>
    <w:rsid w:val="5AFC1D7D"/>
    <w:rsid w:val="5B2B06FA"/>
    <w:rsid w:val="5B8C0C3C"/>
    <w:rsid w:val="5BC052E6"/>
    <w:rsid w:val="5BF40738"/>
    <w:rsid w:val="5C2A3E1C"/>
    <w:rsid w:val="5CA22C3E"/>
    <w:rsid w:val="5CD153FF"/>
    <w:rsid w:val="5D812854"/>
    <w:rsid w:val="5DAA7FFC"/>
    <w:rsid w:val="5DB46785"/>
    <w:rsid w:val="5DD010E5"/>
    <w:rsid w:val="5DEC75B6"/>
    <w:rsid w:val="5E4F4700"/>
    <w:rsid w:val="5E5E49D2"/>
    <w:rsid w:val="5E734892"/>
    <w:rsid w:val="5E9842F9"/>
    <w:rsid w:val="5F225970"/>
    <w:rsid w:val="5F4678B1"/>
    <w:rsid w:val="5F717FA2"/>
    <w:rsid w:val="60A9459B"/>
    <w:rsid w:val="610712C2"/>
    <w:rsid w:val="615269E1"/>
    <w:rsid w:val="61BD7BD2"/>
    <w:rsid w:val="61C22912"/>
    <w:rsid w:val="61C6117D"/>
    <w:rsid w:val="61EF5FCC"/>
    <w:rsid w:val="620677CB"/>
    <w:rsid w:val="62902E24"/>
    <w:rsid w:val="62AA45FB"/>
    <w:rsid w:val="62B334AF"/>
    <w:rsid w:val="6361649A"/>
    <w:rsid w:val="636447A9"/>
    <w:rsid w:val="63A9570C"/>
    <w:rsid w:val="64073912"/>
    <w:rsid w:val="644545DB"/>
    <w:rsid w:val="64485E79"/>
    <w:rsid w:val="648F1EAC"/>
    <w:rsid w:val="64A85604"/>
    <w:rsid w:val="64EB11DA"/>
    <w:rsid w:val="64F61D79"/>
    <w:rsid w:val="650049A6"/>
    <w:rsid w:val="65273CE0"/>
    <w:rsid w:val="65366619"/>
    <w:rsid w:val="656E2D6F"/>
    <w:rsid w:val="656E7B61"/>
    <w:rsid w:val="658E3D60"/>
    <w:rsid w:val="65D379C4"/>
    <w:rsid w:val="663D12E2"/>
    <w:rsid w:val="66522FDF"/>
    <w:rsid w:val="66B94A1B"/>
    <w:rsid w:val="66D63C10"/>
    <w:rsid w:val="66FC7F63"/>
    <w:rsid w:val="6751773B"/>
    <w:rsid w:val="67551C2D"/>
    <w:rsid w:val="67580AC9"/>
    <w:rsid w:val="677E1708"/>
    <w:rsid w:val="681A677E"/>
    <w:rsid w:val="681B5E23"/>
    <w:rsid w:val="68273FF7"/>
    <w:rsid w:val="686D4100"/>
    <w:rsid w:val="68A97139"/>
    <w:rsid w:val="68D4417F"/>
    <w:rsid w:val="68F14C3B"/>
    <w:rsid w:val="69270753"/>
    <w:rsid w:val="694035C3"/>
    <w:rsid w:val="6954706E"/>
    <w:rsid w:val="698C6808"/>
    <w:rsid w:val="699B530D"/>
    <w:rsid w:val="69CE6E20"/>
    <w:rsid w:val="69E6255A"/>
    <w:rsid w:val="6A0C54B9"/>
    <w:rsid w:val="6A3A2708"/>
    <w:rsid w:val="6A845731"/>
    <w:rsid w:val="6AF208ED"/>
    <w:rsid w:val="6AFA59F3"/>
    <w:rsid w:val="6B317667"/>
    <w:rsid w:val="6B623CC4"/>
    <w:rsid w:val="6B712159"/>
    <w:rsid w:val="6B792DBC"/>
    <w:rsid w:val="6BDD159D"/>
    <w:rsid w:val="6BE7369A"/>
    <w:rsid w:val="6C0B435C"/>
    <w:rsid w:val="6C0E79A8"/>
    <w:rsid w:val="6C1A00FB"/>
    <w:rsid w:val="6C7C1F17"/>
    <w:rsid w:val="6C9205D9"/>
    <w:rsid w:val="6CAB1D19"/>
    <w:rsid w:val="6D0B45AC"/>
    <w:rsid w:val="6D177576"/>
    <w:rsid w:val="6D2531FB"/>
    <w:rsid w:val="6D263165"/>
    <w:rsid w:val="6D4363BE"/>
    <w:rsid w:val="6DA83A16"/>
    <w:rsid w:val="6DD62748"/>
    <w:rsid w:val="6DE25B6F"/>
    <w:rsid w:val="6E1C50A1"/>
    <w:rsid w:val="6E31260A"/>
    <w:rsid w:val="6E396833"/>
    <w:rsid w:val="6E641B01"/>
    <w:rsid w:val="6E7151E0"/>
    <w:rsid w:val="6ED26366"/>
    <w:rsid w:val="6F5B1156"/>
    <w:rsid w:val="6F891280"/>
    <w:rsid w:val="6FBD596D"/>
    <w:rsid w:val="6FE05636"/>
    <w:rsid w:val="6FED5A55"/>
    <w:rsid w:val="6FEF7AF1"/>
    <w:rsid w:val="70262D42"/>
    <w:rsid w:val="706E310B"/>
    <w:rsid w:val="70A97C9F"/>
    <w:rsid w:val="70AB3A18"/>
    <w:rsid w:val="70DE7320"/>
    <w:rsid w:val="70E548B1"/>
    <w:rsid w:val="70EA4372"/>
    <w:rsid w:val="71087FB6"/>
    <w:rsid w:val="7189187F"/>
    <w:rsid w:val="71B714C2"/>
    <w:rsid w:val="72037883"/>
    <w:rsid w:val="720C6738"/>
    <w:rsid w:val="721B4BCD"/>
    <w:rsid w:val="72620A4E"/>
    <w:rsid w:val="72655E48"/>
    <w:rsid w:val="72C25048"/>
    <w:rsid w:val="73221F8B"/>
    <w:rsid w:val="734B14E2"/>
    <w:rsid w:val="737F73DD"/>
    <w:rsid w:val="739A0DC0"/>
    <w:rsid w:val="73C6500C"/>
    <w:rsid w:val="73D47729"/>
    <w:rsid w:val="73EC1EDB"/>
    <w:rsid w:val="740C6EC3"/>
    <w:rsid w:val="744C5512"/>
    <w:rsid w:val="74550902"/>
    <w:rsid w:val="747E1443"/>
    <w:rsid w:val="74980757"/>
    <w:rsid w:val="7499627D"/>
    <w:rsid w:val="74CA6436"/>
    <w:rsid w:val="74D3353D"/>
    <w:rsid w:val="74E04473"/>
    <w:rsid w:val="74F31E31"/>
    <w:rsid w:val="754461E9"/>
    <w:rsid w:val="75956A44"/>
    <w:rsid w:val="75FA2D4B"/>
    <w:rsid w:val="76593F16"/>
    <w:rsid w:val="76870A83"/>
    <w:rsid w:val="76DF266D"/>
    <w:rsid w:val="77536BB7"/>
    <w:rsid w:val="77597978"/>
    <w:rsid w:val="7775451B"/>
    <w:rsid w:val="78105AA2"/>
    <w:rsid w:val="78364F3F"/>
    <w:rsid w:val="787E5EB6"/>
    <w:rsid w:val="78B813C8"/>
    <w:rsid w:val="79297BCF"/>
    <w:rsid w:val="79492020"/>
    <w:rsid w:val="79537342"/>
    <w:rsid w:val="7A170CC7"/>
    <w:rsid w:val="7A1C7734"/>
    <w:rsid w:val="7A2B7977"/>
    <w:rsid w:val="7A8552D9"/>
    <w:rsid w:val="7A9B0685"/>
    <w:rsid w:val="7AEA15E0"/>
    <w:rsid w:val="7B187EFC"/>
    <w:rsid w:val="7B3B62E0"/>
    <w:rsid w:val="7BCE1027"/>
    <w:rsid w:val="7C15268D"/>
    <w:rsid w:val="7C444D20"/>
    <w:rsid w:val="7C8D2089"/>
    <w:rsid w:val="7CC10F3D"/>
    <w:rsid w:val="7CC57645"/>
    <w:rsid w:val="7DDA357B"/>
    <w:rsid w:val="7DF2712A"/>
    <w:rsid w:val="7E4B0B84"/>
    <w:rsid w:val="7E6D34BC"/>
    <w:rsid w:val="7EDA196C"/>
    <w:rsid w:val="7F0A2251"/>
    <w:rsid w:val="7F10247F"/>
    <w:rsid w:val="7F2257ED"/>
    <w:rsid w:val="7F673200"/>
    <w:rsid w:val="7F761695"/>
    <w:rsid w:val="7FB538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autoRedefine/>
    <w:semiHidden/>
    <w:unhideWhenUsed/>
    <w:qFormat/>
    <w:uiPriority w:val="1"/>
  </w:style>
  <w:style w:type="table" w:default="1" w:styleId="4">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8"/>
    <w:autoRedefine/>
    <w:unhideWhenUsed/>
    <w:qFormat/>
    <w:uiPriority w:val="99"/>
    <w:pPr>
      <w:tabs>
        <w:tab w:val="center" w:pos="4153"/>
        <w:tab w:val="right" w:pos="8306"/>
      </w:tabs>
      <w:snapToGrid w:val="0"/>
      <w:jc w:val="left"/>
    </w:pPr>
    <w:rPr>
      <w:sz w:val="18"/>
      <w:szCs w:val="18"/>
    </w:rPr>
  </w:style>
  <w:style w:type="paragraph" w:styleId="3">
    <w:name w:val="header"/>
    <w:basedOn w:val="1"/>
    <w:link w:val="7"/>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List Paragraph"/>
    <w:basedOn w:val="1"/>
    <w:autoRedefine/>
    <w:qFormat/>
    <w:uiPriority w:val="34"/>
    <w:pPr>
      <w:ind w:firstLine="420" w:firstLineChars="200"/>
    </w:pPr>
  </w:style>
  <w:style w:type="character" w:customStyle="1" w:styleId="7">
    <w:name w:val="页眉 字符"/>
    <w:basedOn w:val="5"/>
    <w:link w:val="3"/>
    <w:autoRedefine/>
    <w:qFormat/>
    <w:uiPriority w:val="99"/>
    <w:rPr>
      <w:sz w:val="18"/>
      <w:szCs w:val="18"/>
    </w:rPr>
  </w:style>
  <w:style w:type="character" w:customStyle="1" w:styleId="8">
    <w:name w:val="页脚 字符"/>
    <w:basedOn w:val="5"/>
    <w:link w:val="2"/>
    <w:autoRedefine/>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139</Words>
  <Characters>796</Characters>
  <Lines>6</Lines>
  <Paragraphs>1</Paragraphs>
  <TotalTime>9</TotalTime>
  <ScaleCrop>false</ScaleCrop>
  <LinksUpToDate>false</LinksUpToDate>
  <CharactersWithSpaces>934</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2023-02-24T02:36:00Z</dcterms:created>
  <dc:creator>chen ying</dc:creator>
  <cp:lastModifiedBy>陈颖</cp:lastModifiedBy>
  <dcterms:modified xsi:type="dcterms:W3CDTF">2024-03-06T02:30:31Z</dcterms:modified>
  <cp:revision>252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0540C77CE105492190518D4D27FFA05F_12</vt:lpwstr>
  </property>
</Properties>
</file>