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sans-serif" w:hAnsi="sans-serif" w:eastAsia="sans-serif" w:cs="sans-serif"/>
          <w:i w:val="0"/>
          <w:caps w:val="0"/>
          <w:color w:val="000000"/>
          <w:spacing w:val="0"/>
          <w:sz w:val="24"/>
          <w:szCs w:val="24"/>
        </w:rPr>
        <w:t>​</w:t>
      </w:r>
      <w:r>
        <w:rPr>
          <w:rFonts w:ascii="Verdana" w:hAnsi="Verdana" w:eastAsia="宋体" w:cs="Verdana"/>
          <w:i w:val="0"/>
          <w:caps w:val="0"/>
          <w:color w:val="333333"/>
          <w:spacing w:val="0"/>
          <w:sz w:val="21"/>
          <w:szCs w:val="21"/>
          <w:shd w:val="clear" w:fill="FFFFFD"/>
        </w:rPr>
        <w:t>引言：一直以来，我国环境</w:t>
      </w:r>
      <w:r>
        <w:rPr>
          <w:rFonts w:hint="default" w:ascii="sans-serif" w:hAnsi="sans-serif" w:eastAsia="sans-serif" w:cs="sans-serif"/>
          <w:i w:val="0"/>
          <w:caps w:val="0"/>
          <w:color w:val="000000"/>
          <w:spacing w:val="0"/>
          <w:sz w:val="24"/>
          <w:szCs w:val="24"/>
          <w:u w:val="single"/>
        </w:rPr>
        <w:t>审计</w:t>
      </w:r>
      <w:r>
        <w:rPr>
          <w:rFonts w:hint="default" w:ascii="Verdana" w:hAnsi="Verdana" w:eastAsia="宋体" w:cs="Verdana"/>
          <w:i w:val="0"/>
          <w:caps w:val="0"/>
          <w:color w:val="333333"/>
          <w:spacing w:val="0"/>
          <w:sz w:val="21"/>
          <w:szCs w:val="21"/>
          <w:shd w:val="clear" w:fill="FFFFFD"/>
        </w:rPr>
        <w:t>工作都以节约资源和保护环境为目标。根据这一目标，相关部门完成了对资源保护和开发利用情况的调查，并完成了环境保护与污染防治情况的审计，继而取得了一定的工作成效。但随着社会的不断发展，我国的环境审计工作不得不开始向着多元化的方向发展，以便从多个角度、以多种方式完成对相关环境问题的审计，继而满足社会的发展需求。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一、多元环境审计工作格局的构建需求分析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环境审计工作之所以需要向着多元化的方向发展，其实就是为了满足我国社会的发展需求。一方面，我国社会在近几十年里得到了快速的发展，继而导致了环境保护问题难以消化，所以需要采用多元方法进行我国的特殊环境问题的处理。同时，我国环境保护工作需要由多个部门完成，环保资金的分配和使用、项目设施的管理与运营等多方面的问题相对复杂，需要通过开展多元环境审计工作处理这一系列的问题。另一方面，我国的环境保护工作和污染治理工作常常是跨地区和跨行业的，需要面对多个对象和较大的工作范围。所以，审计工作想要适应环境保护工作的社会性，就要向着多元化的方向发展[1]。此外，目前的环境审计工作不仅缺乏人力，开设的项目也不够多。同时，审计的领域较为狭窄，而审计机关的内部分工又相对较细，基本无法满足环境审计的工作需要。因此，只有建立多元环境审计工作格局，继而使多种力量得以聚集，并使多种举措得以实施，才能够满足环境审计工作开展的专业性要求。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二、格局的构建策略研究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（一）树立多元环境审计理念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从根本上来讲，想要进行多元环境审计工作格局的构建，就需要先树立多元环境审计理念。一方面，在环境审计主体和审计形式变得多元化的同时，人们对多元环境审计的必要性也要有所认识。因为只有这样，才能使环境审计工作得到创新和发展，继而使环境审计工作的内容得到深化。而环境审计的内涵得以丰富，才能确保环境与经济的共同发展。另一方面，相关部门需要认识到实现多元环境审计的重要性，即了解实施多元环境审计对促进我国社会可持续发展的重要性[2]。而在此基础上，各种审计力量才能得到调用，以便使环境审计工作得到全方位的开展，继而使国家有关环境保护的多项政策得到真正的落实。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（二）确立科学的工作思路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在开展多元环境审计工作之前，审计主体需要确立科学的工作思路，以便使工作的开展更加顺利。一方面，审计主体需要在明确审计任务的情况下制定审计项目计划，从而以多元环境审计工作格局的构建为主导，完成对环境审计工作的合理安排和全面部署。在环保资金的分配、使用和管理等方面，需要确保各专业审计能够得到全面覆盖。另一方面，在制定和实施审计项目计划时，需要先了解环境审计的内容。面对多元化的环境审计内容，各审计主体需要将多种审计内容当做是必审内容，并且严格要求各专业审计在实施审计项目计划时关注与这些内容有关的事项。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（三）建立协调的工作机制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为了开展多元环境审计工作，相关部门还要建立与之相协调的工作机制。一方面，需要先建立相应的审计机构，以便使各项审计工作得到落实。具体来讲，就是地方各审计机关需要根据实际情况完成环境审计协调领导机构的建立，并由该机构负责提出当地的环境审计计划，并负责协调各单位完成审计项目。同时，该机构还需要及时总结审计工作经验，并向相关部门定期汇报工作。另一方面，相关部门要制定机制加强与政府环境保护等多个部门的协调和配合，继而使环境审计工作顺利的开展[3]。而各审计机关应主动与各环保部门建立合作关系，并通过举行会议反映环境审计查出的问题。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（四）加强工作资源的整合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为了尽快落实多元环境审计工作，审计机构还要加强工作资源的整合。一方面，需要合理进行审计人才资源的整合，以便加强审计工作的专业性。在机构内部，需要合理进行审计人才的调配，并为审计工作配备工程、</w:t>
      </w:r>
      <w:r>
        <w:rPr>
          <w:rFonts w:hint="default" w:ascii="sans-serif" w:hAnsi="sans-serif" w:eastAsia="sans-serif" w:cs="sans-serif"/>
          <w:i w:val="0"/>
          <w:caps w:val="0"/>
          <w:color w:val="000000"/>
          <w:spacing w:val="0"/>
          <w:sz w:val="24"/>
          <w:szCs w:val="24"/>
          <w:u w:val="single"/>
        </w:rPr>
        <w:t>计算机</w:t>
      </w:r>
      <w:r>
        <w:rPr>
          <w:rFonts w:hint="default" w:ascii="Verdana" w:hAnsi="Verdana" w:eastAsia="宋体" w:cs="Verdana"/>
          <w:i w:val="0"/>
          <w:caps w:val="0"/>
          <w:color w:val="333333"/>
          <w:spacing w:val="0"/>
          <w:sz w:val="21"/>
          <w:szCs w:val="21"/>
          <w:shd w:val="clear" w:fill="FFFFFD"/>
        </w:rPr>
        <w:t>等领域的人才。在机构之外，则要聘请相关专家为审计工作提供指导。另一方面，审计机构需要建立专业的信息系统，以便实现对环境审计信息资源的整合。在完成审计问题的整合后，则需要向上级部门或相关部门反映，继而实现审计成果的转化。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（五）注重工作队伍的培养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为了开展多元环境审计工作，审计机构还要加强对审计工作队伍的培养。一方面，审计人员需要完成审计理论和实务的培训，以便掌握经济、管理和计算机等多方面的知识，并获得一定的实战能力。另一方面，需要在实践中进行审计干部人才的培养。具体来讲，就是审计机关每年都应该组织开展环境合作审计，继而对审计干部进行实践锻炼和培养。此外，在开展多元环境审计工作之后，审计机构需要对工作经验进行总结，并开展相关的培训工作，以便使审计人员更好的完成后续的多元环境审计工作。同时，审计机关还要加强对多元审计经验知识的宣传，以便使更多的审计人员学习这些知识，继而促进我国的环境审计事业的全面发展。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结论：总而言之，多元环境审计工作格局的构建是为了满足社会的发展需求。所以，我国的审计机构应该充分认识开展多元环境审计工作的重要性，继而较好的完成相应的工作格局的构建工作。而从本文的研究来看，相关机构需要树立多元的审计理念，并从工作思路、工作机制、工作资源和工作队伍这几个方面开展相应的工作，继而为构建多元环境审计工作格局打下良好的基础。（作者单位：山东大学）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w:t>
      </w:r>
      <w:r>
        <w:rPr>
          <w:rFonts w:hint="default" w:ascii="sans-serif" w:hAnsi="sans-serif" w:eastAsia="sans-serif" w:cs="sans-serif"/>
          <w:i w:val="0"/>
          <w:caps w:val="0"/>
          <w:color w:val="000000"/>
          <w:spacing w:val="0"/>
          <w:sz w:val="24"/>
          <w:szCs w:val="24"/>
          <w:u w:val="single"/>
        </w:rPr>
        <w:t>参考文献</w:t>
      </w:r>
      <w:r>
        <w:rPr>
          <w:rFonts w:hint="default" w:ascii="Verdana" w:hAnsi="Verdana" w:eastAsia="宋体" w:cs="Verdana"/>
          <w:i w:val="0"/>
          <w:caps w:val="0"/>
          <w:color w:val="333333"/>
          <w:spacing w:val="0"/>
          <w:sz w:val="21"/>
          <w:szCs w:val="21"/>
          <w:shd w:val="clear" w:fill="FFFFFD"/>
        </w:rPr>
        <w:t>：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[1] 王卫亚，吴周平.关于构建多元化环境审计工作格局的思考[J].审计与理财，2010，07：9-10. </w:t>
      </w:r>
      <w:r>
        <w:rPr>
          <w:rFonts w:hint="default" w:ascii="sans-serif" w:hAnsi="sans-serif" w:eastAsia="sans-serif" w:cs="sans-serif"/>
          <w:i w:val="0"/>
          <w:caps w:val="0"/>
          <w:color w:val="000000"/>
          <w:spacing w:val="0"/>
          <w:sz w:val="24"/>
          <w:szCs w:val="24"/>
        </w:rPr>
        <w:br w:type="textWrapping"/>
      </w:r>
      <w:r>
        <w:rPr>
          <w:rFonts w:hint="default" w:ascii="Verdana" w:hAnsi="Verdana" w:eastAsia="宋体" w:cs="Verdana"/>
          <w:i w:val="0"/>
          <w:caps w:val="0"/>
          <w:color w:val="333333"/>
          <w:spacing w:val="0"/>
          <w:sz w:val="21"/>
          <w:szCs w:val="21"/>
          <w:shd w:val="clear" w:fill="FFFFFD"/>
        </w:rPr>
        <w:t>　　[2] 王雅琳.雾霾危机背景下企业内部环境审计建设构想——建立企业多元环境审计框架[J].会计之友，2014，13：74-77.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5E6605D"/>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64260"/>
    <w:rsid w:val="0F1D442C"/>
    <w:rsid w:val="0F2310C0"/>
    <w:rsid w:val="0FAE1B13"/>
    <w:rsid w:val="0FB7564B"/>
    <w:rsid w:val="0FC83F3F"/>
    <w:rsid w:val="10536B96"/>
    <w:rsid w:val="10B0495C"/>
    <w:rsid w:val="10E618AD"/>
    <w:rsid w:val="12140126"/>
    <w:rsid w:val="12577645"/>
    <w:rsid w:val="1269337A"/>
    <w:rsid w:val="16440363"/>
    <w:rsid w:val="17077FD0"/>
    <w:rsid w:val="17082018"/>
    <w:rsid w:val="18D263E5"/>
    <w:rsid w:val="19131BEC"/>
    <w:rsid w:val="191646D0"/>
    <w:rsid w:val="1A4F78D6"/>
    <w:rsid w:val="1A917CA2"/>
    <w:rsid w:val="1AD52EE8"/>
    <w:rsid w:val="1C1E6AEF"/>
    <w:rsid w:val="1CC06785"/>
    <w:rsid w:val="1CEA081D"/>
    <w:rsid w:val="1D277EBE"/>
    <w:rsid w:val="1DB45879"/>
    <w:rsid w:val="1E500CAE"/>
    <w:rsid w:val="1EAD2435"/>
    <w:rsid w:val="1ED1778D"/>
    <w:rsid w:val="1F682F04"/>
    <w:rsid w:val="1FBB2CCC"/>
    <w:rsid w:val="201440B0"/>
    <w:rsid w:val="20277326"/>
    <w:rsid w:val="205564D1"/>
    <w:rsid w:val="21F21BC9"/>
    <w:rsid w:val="22874063"/>
    <w:rsid w:val="22AC5CAB"/>
    <w:rsid w:val="2378703F"/>
    <w:rsid w:val="23E46D0A"/>
    <w:rsid w:val="24270FD9"/>
    <w:rsid w:val="246C3C23"/>
    <w:rsid w:val="247A270F"/>
    <w:rsid w:val="24993F5B"/>
    <w:rsid w:val="24C171D6"/>
    <w:rsid w:val="24E346E7"/>
    <w:rsid w:val="25C63517"/>
    <w:rsid w:val="26230CFE"/>
    <w:rsid w:val="27F637D6"/>
    <w:rsid w:val="28992452"/>
    <w:rsid w:val="28D87F84"/>
    <w:rsid w:val="28F60D61"/>
    <w:rsid w:val="29D77573"/>
    <w:rsid w:val="2B444879"/>
    <w:rsid w:val="2C6F1274"/>
    <w:rsid w:val="2C803164"/>
    <w:rsid w:val="2C8E1BBB"/>
    <w:rsid w:val="2E26250F"/>
    <w:rsid w:val="2ECF3F91"/>
    <w:rsid w:val="2F125519"/>
    <w:rsid w:val="2F41625B"/>
    <w:rsid w:val="2F581CC5"/>
    <w:rsid w:val="2F670AA4"/>
    <w:rsid w:val="2F8C366B"/>
    <w:rsid w:val="30331EA5"/>
    <w:rsid w:val="307644E1"/>
    <w:rsid w:val="315A1F3B"/>
    <w:rsid w:val="326906D2"/>
    <w:rsid w:val="32AF3CBB"/>
    <w:rsid w:val="33642D74"/>
    <w:rsid w:val="33D14B8F"/>
    <w:rsid w:val="33DF61D8"/>
    <w:rsid w:val="34541BDF"/>
    <w:rsid w:val="34835DFD"/>
    <w:rsid w:val="35653E03"/>
    <w:rsid w:val="3754629D"/>
    <w:rsid w:val="37ED0BB0"/>
    <w:rsid w:val="38ED5F8E"/>
    <w:rsid w:val="3ADF5828"/>
    <w:rsid w:val="3B893068"/>
    <w:rsid w:val="3CC673A3"/>
    <w:rsid w:val="3CE5476A"/>
    <w:rsid w:val="3E017E22"/>
    <w:rsid w:val="3EAE2B17"/>
    <w:rsid w:val="3EED78B3"/>
    <w:rsid w:val="3F0077B2"/>
    <w:rsid w:val="3F9D313A"/>
    <w:rsid w:val="40266104"/>
    <w:rsid w:val="40CA1BEA"/>
    <w:rsid w:val="41263FBE"/>
    <w:rsid w:val="43B44C4C"/>
    <w:rsid w:val="43C81906"/>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983EB8"/>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95210BC"/>
    <w:rsid w:val="5B3D2E29"/>
    <w:rsid w:val="5B9B3175"/>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37492D"/>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80FB2"/>
    <w:rsid w:val="77A90FD7"/>
    <w:rsid w:val="780920D3"/>
    <w:rsid w:val="784E1FE0"/>
    <w:rsid w:val="79546AAB"/>
    <w:rsid w:val="7A823105"/>
    <w:rsid w:val="7BC97711"/>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365</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2019-03-01T06:51:28Z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