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F"/>
        </w:rPr>
        <w:t>1.国际商务，是指不同国家或地区之间所进行的有关的商品、服务、技术、生产要素、知识产权等方面的交易或交流活动。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2.国际商务活动的形式：一国际贸易，即进出口　二对外直接投资　三通过特许经营、合资经营、工程承包、工程承包等对外经营活动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3.国际商务活动的最基本形式是国际贸易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4.服务商品与有形商品相比，有自身特点：一生产与消费同时进行　二价值与使用价值的转移分离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5.国际商务管理：是指在从事国际商务活动的过程中寻找、分析、评价有利的市场机会和不利的市场风险，作出相应决策并加以实施的一系列管理过程。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6.宏观国际商务管理是指一国的政府或行业主管部门，从一国整体利益角度出发，对从事国际商务活动的本国企业的经营活动所进行的限制、引导、帮助等活动。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7.微观国际商务管理是指某个企业或企业集团从利益角度出发，在从事国际商务管理活动的过程中寻找、分析、评价有利的市场机会和不利的市场风险，作出相应决策并加以实施的一系列管理过程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8.国际商务管理的特殊性：（案例）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一从事国际商务管理活动要比从事国内商务活动困难得多A语言不同B法律、风俗习惯不同C商务活动的障碍多于国内D市场调查困难E交易振法困难多F纠纷处理困难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二国际比国内复杂多A各国的货币与度量衡差别很大B商业习惯C海关制度及贸易法规不同D国际汇兑复杂E货物运输和保险手续复杂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三国际商务活动风险大A信用风险B商业风险C汇兑风险D运输风险E价格风险F政治风险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9.现代国际商务发展与历程可以划分为三阶段：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一20世纪60年代以前：贸易主导阶段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二20世纪70年代：投资主导阶段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三20世纪80年代至今：全球商务阶段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10.国际商务活动的特点是寻找和开发适应国际市场销售的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11.经济体制划分为四种主要类型：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一市场经济：在市场经济中，根本没有政府参与，经济系统中的个人或企业本着自身利益最大化的原则作出与自身有关的所有经济决策（中国香港、新加坡、美国）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二指令经济：是与市场经济完全对立的一种经济体制，也称计划经济。在指令经济中，一国或地区的商品和服务的数量及价格都是由政府计划计划的（朝鲜）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三混合经济：在混合经济中，一部分是国有制和政府计划机制另一部分是私有制和市场机制（德国、法国、英国、意大利、瑞典）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四国家指导经济：指国家在企业经济活动中起着重要指导作用的经济体制类型，在这种经济中政府通过产业政策指导私营企业的投资活动以及通过其他规定指导企业从事符合国家目标的商务活动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EFB51FD"/>
    <w:rsid w:val="1F982663"/>
    <w:rsid w:val="21A84665"/>
    <w:rsid w:val="24FD6D17"/>
    <w:rsid w:val="2A6546BE"/>
    <w:rsid w:val="2F925CC0"/>
    <w:rsid w:val="30467F4B"/>
    <w:rsid w:val="35E82086"/>
    <w:rsid w:val="391622D2"/>
    <w:rsid w:val="3D595C3F"/>
    <w:rsid w:val="3DBF1192"/>
    <w:rsid w:val="3E2446B0"/>
    <w:rsid w:val="3EAE46D0"/>
    <w:rsid w:val="3EEB410D"/>
    <w:rsid w:val="412C3C9F"/>
    <w:rsid w:val="419104F8"/>
    <w:rsid w:val="4357464D"/>
    <w:rsid w:val="43670203"/>
    <w:rsid w:val="43C033CF"/>
    <w:rsid w:val="4AD778A6"/>
    <w:rsid w:val="4C616728"/>
    <w:rsid w:val="4D5042A0"/>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