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F"/>
        </w:rPr>
        <w:t>20.WTO最高决策权力机构是部长大会，至少每年召开一次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21.部长大会下设总理会和秘书处，负责WTO的日常会议和工作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22.1945年12月27日，正式成立国际货币基金组强IMF，总部美国华盛顿，2003年5月底IMF已有184个成员国，1947年3月1日开始办理业务，理事会是IMF的最高权力机构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23.国际商会ICC成立于1919年，在法国巴黎设有国际秘书处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24.ISO9000质量管理体系标准，ISO14000环境管理体系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25文化。定义为一个群体所共有的价值观和行为准则的体系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26.文化的基本构成因素：一价值观和态度、语言、三教育、四习惯和风俗习惯、五宗教与伦理、六物质文化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27.教育发达程度可以用识字率和普教水平来描述。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教育水平与国际商务管理的关系体现在：一教育水平直接影响人们的消费行为二教育情况决定了当地人力资源的基础水平三教育水平是制约国际商务活动的重要因素，影响到企业的国际商务管理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28.马克斯韦伯在＜新教伦理与资本主义精神＞一书中认为新教伦理强调努力工作和创造财富，并认为这是资本主义在西方国家发展的重要动力——新教工作伦理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29.个人主义倾向：英国、美国、荷兰、加拿大；集体主义倾向：厄瓜多尔、危地马拉、巴基斯坦、印度尼西亚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30.荷兰学者霍夫施泰德，把不同文化中行为差异的尺度分为：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一权力距离：是指一个社会中不同的组织和构成员在权力上的差异程度（美国权力距离最大）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二回避不确定性：指不同文化中社会成员对不确定性风险的接受程度，即人们　　到不确定性的威协并建立制度和信念来减少或回避这一不确定性的程度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三个人主义：具有明显个人主义倾向的国家重视个人独创性和成就，具有集体主义倾向的国家重视集体的成就例：中国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四男性化程度：指追求成功、金钱为物质的倾向；主要标志：财富和社会承认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31.政府在经济发展中的作用：一参与者、二管理者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32.政治风险——一没收、征用与国有化；二涉外经济管制：A外汇管制B进口限制C税收管制D价格管制E劳工问题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33.国际商务管理活动所面临的法律环境具有一定特殊性：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一与国际商务管理有关的国内法律；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二国际性法律与组强；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三国际商务管理面对的国外法律体系。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34.倾销：是指低于产品正常价值的价格将产品输入到另一国（地区）的商业行为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35.按WTO的有关规定，对进口产品实行反倾销制裁的3个条件：一出口方有倾销行为；二进口方国内企业受到损害；三该倾销行为与该损害之间有因果关系。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9573908"/>
    <w:rsid w:val="199C0FDE"/>
    <w:rsid w:val="1B1E53B4"/>
    <w:rsid w:val="1BBA3163"/>
    <w:rsid w:val="1D6D6DAE"/>
    <w:rsid w:val="1F982663"/>
    <w:rsid w:val="21A84665"/>
    <w:rsid w:val="24FD6D17"/>
    <w:rsid w:val="2A6546BE"/>
    <w:rsid w:val="2F925CC0"/>
    <w:rsid w:val="30467F4B"/>
    <w:rsid w:val="35E82086"/>
    <w:rsid w:val="391622D2"/>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